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E55" w:rsidRDefault="00066E55" w:rsidP="00ED72AA">
      <w:pPr>
        <w:pStyle w:val="GPSL1Guidance"/>
        <w:spacing w:before="0" w:after="0"/>
        <w:ind w:left="0"/>
        <w:rPr>
          <w:rFonts w:ascii="Arial Bold" w:hAnsi="Arial Bold"/>
          <w:i w:val="0"/>
          <w:sz w:val="36"/>
          <w:szCs w:val="24"/>
        </w:rPr>
      </w:pPr>
    </w:p>
    <w:p w:rsidR="00090120" w:rsidRPr="004B5488" w:rsidRDefault="004B5488" w:rsidP="00AD345F">
      <w:pPr>
        <w:pStyle w:val="GPSL1Guidance"/>
        <w:ind w:left="0"/>
        <w:rPr>
          <w:rFonts w:ascii="Arial Bold" w:hAnsi="Arial Bold"/>
          <w:i w:val="0"/>
          <w:sz w:val="36"/>
          <w:szCs w:val="24"/>
        </w:rPr>
      </w:pPr>
      <w:r w:rsidRPr="004B5488">
        <w:rPr>
          <w:rFonts w:ascii="Arial Bold" w:hAnsi="Arial Bold"/>
          <w:i w:val="0"/>
          <w:sz w:val="36"/>
          <w:szCs w:val="24"/>
        </w:rPr>
        <w:t xml:space="preserve">Call-Off Schedule </w:t>
      </w:r>
      <w:r w:rsidR="00E12971" w:rsidRPr="004B5488">
        <w:rPr>
          <w:rFonts w:ascii="Arial Bold" w:hAnsi="Arial Bold"/>
          <w:i w:val="0"/>
          <w:sz w:val="36"/>
          <w:szCs w:val="24"/>
        </w:rPr>
        <w:t>9</w:t>
      </w:r>
      <w:r w:rsidRPr="004B5488">
        <w:rPr>
          <w:rFonts w:ascii="Arial Bold" w:hAnsi="Arial Bold"/>
          <w:i w:val="0"/>
          <w:sz w:val="36"/>
          <w:szCs w:val="24"/>
        </w:rPr>
        <w:t xml:space="preserve"> (Security)</w:t>
      </w:r>
    </w:p>
    <w:p w:rsidR="00534365" w:rsidRPr="00534365" w:rsidRDefault="00534365" w:rsidP="00534365">
      <w:pPr>
        <w:spacing w:before="240" w:after="120"/>
        <w:ind w:left="567"/>
        <w:rPr>
          <w:b/>
          <w:sz w:val="24"/>
          <w:szCs w:val="24"/>
        </w:rPr>
      </w:pPr>
      <w:r w:rsidRPr="00534365">
        <w:rPr>
          <w:b/>
          <w:sz w:val="24"/>
          <w:szCs w:val="24"/>
          <w:shd w:val="clear" w:color="auto" w:fill="FFFF00"/>
        </w:rPr>
        <w:t>[Guidance Note:</w:t>
      </w:r>
      <w:r w:rsidRPr="00534365">
        <w:rPr>
          <w:b/>
          <w:sz w:val="24"/>
          <w:szCs w:val="24"/>
        </w:rPr>
        <w:t xml:space="preserve"> </w:t>
      </w:r>
      <w:r w:rsidRPr="00534365">
        <w:rPr>
          <w:sz w:val="24"/>
          <w:szCs w:val="24"/>
        </w:rPr>
        <w:t>Buyer to Select whether or when Part A (Short Form Security Requirements) or Part B (Long Form Security Requirements) or Part C – Short Form Security Requirements -SaaS should apply. Part B should be considered where there is a high level of risk to personal or sensitive data</w:t>
      </w:r>
      <w:r w:rsidR="00545E0C">
        <w:rPr>
          <w:sz w:val="24"/>
          <w:szCs w:val="24"/>
        </w:rPr>
        <w:t>.</w:t>
      </w:r>
      <w:r w:rsidRPr="00534365">
        <w:rPr>
          <w:sz w:val="24"/>
          <w:szCs w:val="24"/>
        </w:rPr>
        <w:t xml:space="preserve"> Part C may be considered where the Buyer is contracting for a commodity-type SaaS solution.]</w:t>
      </w:r>
      <w:r w:rsidRPr="00534365">
        <w:rPr>
          <w:b/>
          <w:sz w:val="24"/>
          <w:szCs w:val="24"/>
        </w:rPr>
        <w:t xml:space="preserve"> </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7477AF">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18674C">
              <w:rPr>
                <w:snapToGrid w:val="0"/>
                <w:sz w:val="24"/>
                <w:szCs w:val="24"/>
              </w:rPr>
              <w:t xml:space="preserve"> where the Buyer has required compliance therewith in accordance with paragraph 2.2</w:t>
            </w:r>
            <w:r w:rsidRPr="00D90869">
              <w:rPr>
                <w:sz w:val="24"/>
                <w:szCs w:val="24"/>
              </w:rPr>
              <w:t>;</w:t>
            </w:r>
          </w:p>
        </w:tc>
      </w:tr>
      <w:tr w:rsidR="00A25DB3" w:rsidRPr="00D90869" w:rsidTr="007477AF">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Supplier shall comply with the requirements in this Schedule including the Security Management Plan</w:t>
      </w:r>
      <w:r w:rsidR="00596CCF">
        <w:rPr>
          <w:rFonts w:ascii="Arial" w:hAnsi="Arial"/>
          <w:sz w:val="24"/>
          <w:szCs w:val="24"/>
        </w:rPr>
        <w:t xml:space="preserve">. Where specified by a Buyer that has undertaken a Further Competition it shall also </w:t>
      </w:r>
      <w:r w:rsidR="00596CCF" w:rsidRPr="00596CCF">
        <w:rPr>
          <w:rFonts w:ascii="Arial" w:hAnsi="Arial"/>
          <w:sz w:val="24"/>
          <w:szCs w:val="24"/>
        </w:rPr>
        <w:t>com</w:t>
      </w:r>
      <w:r w:rsidR="00596CCF">
        <w:rPr>
          <w:rFonts w:ascii="Arial" w:hAnsi="Arial"/>
          <w:sz w:val="24"/>
          <w:szCs w:val="24"/>
        </w:rPr>
        <w:t xml:space="preserve">ply with the Security </w:t>
      </w:r>
      <w:proofErr w:type="gramStart"/>
      <w:r w:rsidR="00596CCF">
        <w:rPr>
          <w:rFonts w:ascii="Arial" w:hAnsi="Arial"/>
          <w:sz w:val="24"/>
          <w:szCs w:val="24"/>
        </w:rPr>
        <w:t xml:space="preserve">Policy  </w:t>
      </w:r>
      <w:r w:rsidR="00596CCF" w:rsidRPr="00D90869">
        <w:rPr>
          <w:rFonts w:ascii="Arial" w:hAnsi="Arial"/>
          <w:sz w:val="24"/>
          <w:szCs w:val="24"/>
        </w:rPr>
        <w:t>and</w:t>
      </w:r>
      <w:proofErr w:type="gramEnd"/>
      <w:r w:rsidRPr="00D90869">
        <w:rPr>
          <w:rFonts w:ascii="Arial" w:hAnsi="Arial"/>
          <w:sz w:val="24"/>
          <w:szCs w:val="24"/>
        </w:rPr>
        <w:t xml:space="preserve"> shall ensure that the Security Management Plan produced by the Supplier fully complies with the Security Policy. </w:t>
      </w:r>
    </w:p>
    <w:p w:rsidR="00A25DB3" w:rsidRPr="00D90869" w:rsidRDefault="00596CCF"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00A25DB3" w:rsidRPr="00D90869">
        <w:rPr>
          <w:rFonts w:ascii="Arial" w:hAnsi="Arial"/>
          <w:sz w:val="24"/>
          <w:szCs w:val="24"/>
        </w:rPr>
        <w:t>he 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596CCF" w:rsidP="00D90869">
      <w:pPr>
        <w:pStyle w:val="GPSL3numberedclause"/>
        <w:tabs>
          <w:tab w:val="clear" w:pos="1985"/>
          <w:tab w:val="clear" w:pos="2127"/>
        </w:tabs>
        <w:ind w:left="1620"/>
        <w:jc w:val="left"/>
        <w:rPr>
          <w:rFonts w:ascii="Arial" w:hAnsi="Arial"/>
          <w:sz w:val="24"/>
          <w:szCs w:val="24"/>
        </w:rPr>
      </w:pPr>
      <w:proofErr w:type="gramStart"/>
      <w:r>
        <w:rPr>
          <w:rFonts w:ascii="Arial" w:hAnsi="Arial"/>
          <w:sz w:val="24"/>
          <w:szCs w:val="24"/>
        </w:rPr>
        <w:t>where</w:t>
      </w:r>
      <w:proofErr w:type="gramEnd"/>
      <w:r>
        <w:rPr>
          <w:rFonts w:ascii="Arial" w:hAnsi="Arial"/>
          <w:sz w:val="24"/>
          <w:szCs w:val="24"/>
        </w:rPr>
        <w:t xml:space="preserv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w:t>
      </w:r>
      <w:r w:rsidRPr="00D90869">
        <w:rPr>
          <w:rFonts w:ascii="Arial" w:hAnsi="Arial"/>
          <w:sz w:val="24"/>
          <w:szCs w:val="24"/>
        </w:rPr>
        <w:lastRenderedPageBreak/>
        <w:t xml:space="preserve">the Buyer's Representative shall, as soon as practicable, </w:t>
      </w:r>
      <w:proofErr w:type="gramStart"/>
      <w:r w:rsidRPr="00D90869">
        <w:rPr>
          <w:rFonts w:ascii="Arial" w:hAnsi="Arial"/>
          <w:sz w:val="24"/>
          <w:szCs w:val="24"/>
        </w:rPr>
        <w:t>advise</w:t>
      </w:r>
      <w:proofErr w:type="gramEnd"/>
      <w:r w:rsidRPr="00D90869">
        <w:rPr>
          <w:rFonts w:ascii="Arial" w:hAnsi="Arial"/>
          <w:sz w:val="24"/>
          <w:szCs w:val="24"/>
        </w:rPr>
        <w:t xml:space="preserv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t>Content of the Security Management Plan</w:t>
      </w:r>
      <w:bookmarkEnd w:id="35"/>
      <w:bookmarkEnd w:id="36"/>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596CCF">
        <w:rPr>
          <w:rFonts w:ascii="Arial" w:hAnsi="Arial"/>
          <w:sz w:val="24"/>
          <w:szCs w:val="24"/>
        </w:rPr>
        <w:t>, where necessary in accordance with paragraph</w:t>
      </w:r>
      <w:r w:rsidRPr="00D90869">
        <w:rPr>
          <w:rFonts w:ascii="Arial" w:hAnsi="Arial"/>
          <w:sz w:val="24"/>
          <w:szCs w:val="24"/>
        </w:rPr>
        <w:t xml:space="preserve"> </w:t>
      </w:r>
      <w:r w:rsidR="00596CCF">
        <w:rPr>
          <w:rFonts w:ascii="Arial" w:hAnsi="Arial"/>
          <w:sz w:val="24"/>
          <w:szCs w:val="24"/>
        </w:rPr>
        <w:t xml:space="preserve">2.2 </w:t>
      </w:r>
      <w:r w:rsidRPr="00D90869">
        <w:rPr>
          <w:rFonts w:ascii="Arial" w:hAnsi="Arial"/>
          <w:sz w:val="24"/>
          <w:szCs w:val="24"/>
        </w:rPr>
        <w:t>the Security Policy</w:t>
      </w:r>
      <w:bookmarkEnd w:id="38"/>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lastRenderedPageBreak/>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sidRPr="00D90869">
        <w:rPr>
          <w:rFonts w:ascii="Arial" w:eastAsia="STZhongsong" w:hAnsi="Arial"/>
          <w:sz w:val="24"/>
          <w:szCs w:val="24"/>
        </w:rPr>
        <w:t>possible and</w:t>
      </w:r>
      <w:proofErr w:type="gramEnd"/>
      <w:r w:rsidRPr="00D90869">
        <w:rPr>
          <w:rFonts w:ascii="Arial" w:eastAsia="STZhongsong" w:hAnsi="Arial"/>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However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596CCF" w:rsidP="00D90869">
      <w:pPr>
        <w:pStyle w:val="GPSL4numberedclause"/>
        <w:ind w:left="2160" w:hanging="540"/>
        <w:jc w:val="left"/>
        <w:rPr>
          <w:rFonts w:ascii="Arial" w:hAnsi="Arial"/>
          <w:sz w:val="24"/>
          <w:szCs w:val="24"/>
        </w:rPr>
      </w:pPr>
      <w:r>
        <w:rPr>
          <w:rFonts w:ascii="Arial" w:hAnsi="Arial"/>
          <w:sz w:val="24"/>
          <w:szCs w:val="24"/>
        </w:rPr>
        <w:lastRenderedPageBreak/>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F62307">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w:t>
      </w:r>
      <w:r w:rsidRPr="00D90869">
        <w:rPr>
          <w:rFonts w:ascii="Arial" w:hAnsi="Arial"/>
          <w:sz w:val="24"/>
          <w:szCs w:val="24"/>
        </w:rPr>
        <w:lastRenderedPageBreak/>
        <w:t xml:space="preserve">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596CCF">
        <w:rPr>
          <w:rFonts w:ascii="Arial" w:hAnsi="Arial"/>
          <w:sz w:val="24"/>
          <w:szCs w:val="24"/>
        </w:rPr>
        <w:t>P</w:t>
      </w:r>
      <w:r w:rsidR="00596CCF" w:rsidRPr="00D90869">
        <w:rPr>
          <w:rFonts w:ascii="Arial" w:hAnsi="Arial"/>
          <w:sz w:val="24"/>
          <w:szCs w:val="24"/>
        </w:rPr>
        <w:t xml:space="preserve">olicy </w:t>
      </w:r>
      <w:r w:rsidR="00596CCF">
        <w:rPr>
          <w:rFonts w:ascii="Arial" w:hAnsi="Arial"/>
          <w:sz w:val="24"/>
          <w:szCs w:val="24"/>
        </w:rPr>
        <w:t xml:space="preserve">(where relevant in accordance with paragraph 2.2) </w:t>
      </w:r>
      <w:r w:rsidRPr="00D90869">
        <w:rPr>
          <w:rFonts w:ascii="Arial" w:hAnsi="Arial"/>
          <w:sz w:val="24"/>
          <w:szCs w:val="24"/>
        </w:rPr>
        <w:t xml:space="preserve">or the requirements of 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3F5C7A" w:rsidP="003F5C7A">
      <w:pPr>
        <w:rPr>
          <w:lang w:eastAsia="zh-CN"/>
        </w:rPr>
      </w:pPr>
    </w:p>
    <w:p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"Breach of Security"</w:t>
            </w:r>
          </w:p>
        </w:tc>
        <w:tc>
          <w:tcPr>
            <w:tcW w:w="5781" w:type="dxa"/>
          </w:tcPr>
          <w:p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18674C">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"ISMS"</w:t>
            </w:r>
          </w:p>
        </w:tc>
        <w:tc>
          <w:tcPr>
            <w:tcW w:w="5781" w:type="dxa"/>
          </w:tcPr>
          <w:p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rsidTr="007477AF">
        <w:tc>
          <w:tcPr>
            <w:tcW w:w="2250" w:type="dxa"/>
          </w:tcPr>
          <w:p w:rsidR="00A25DB3" w:rsidRPr="00D90869" w:rsidRDefault="00A25DB3" w:rsidP="00D90869">
            <w:pPr>
              <w:pStyle w:val="GPSDefinitionTerm"/>
              <w:rPr>
                <w:sz w:val="24"/>
                <w:szCs w:val="24"/>
              </w:rPr>
            </w:pPr>
            <w:r w:rsidRPr="00D90869">
              <w:rPr>
                <w:sz w:val="24"/>
                <w:szCs w:val="24"/>
              </w:rPr>
              <w:t>"Security Tests"</w:t>
            </w:r>
          </w:p>
        </w:tc>
        <w:tc>
          <w:tcPr>
            <w:tcW w:w="5781" w:type="dxa"/>
          </w:tcPr>
          <w:p w:rsidR="00A25DB3" w:rsidRPr="00D90869" w:rsidRDefault="00A25DB3" w:rsidP="00D90869">
            <w:pPr>
              <w:pStyle w:val="GPsDefinition"/>
              <w:jc w:val="left"/>
              <w:rPr>
                <w:sz w:val="24"/>
                <w:szCs w:val="24"/>
              </w:rPr>
            </w:pPr>
            <w:proofErr w:type="gramStart"/>
            <w:r w:rsidRPr="00D90869">
              <w:rPr>
                <w:sz w:val="24"/>
                <w:szCs w:val="24"/>
              </w:rPr>
              <w:t>tests</w:t>
            </w:r>
            <w:proofErr w:type="gramEnd"/>
            <w:r w:rsidRPr="00D90869">
              <w:rPr>
                <w:sz w:val="24"/>
                <w:szCs w:val="24"/>
              </w:rPr>
              <w:t xml:space="preserve"> to validate the ISMS and security of all relevant processes, systems, incident response plans, patches to vulnerabilities and mitigations to Breaches of Security.</w:t>
            </w:r>
          </w:p>
        </w:tc>
      </w:tr>
    </w:tbl>
    <w:p w:rsidR="00A25DB3" w:rsidRPr="00D90869" w:rsidRDefault="004B5CF1" w:rsidP="00D90869">
      <w:pPr>
        <w:pStyle w:val="GPSL1SCHEDULEHeading"/>
        <w:keepNext/>
        <w:jc w:val="left"/>
        <w:rPr>
          <w:rFonts w:ascii="Arial" w:hAnsi="Arial"/>
          <w:sz w:val="24"/>
          <w:szCs w:val="24"/>
        </w:rPr>
      </w:pPr>
      <w:bookmarkStart w:id="61" w:name="_Ref350283308"/>
      <w:r>
        <w:rPr>
          <w:rFonts w:ascii="Arial Bold" w:hAnsi="Arial Bold"/>
          <w:caps w:val="0"/>
          <w:sz w:val="24"/>
          <w:szCs w:val="24"/>
        </w:rPr>
        <w:t xml:space="preserve">Security Requirements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recognise that, where specified in Framework Schedule 4 (Framework Management), CCS shall have the right to enforce the Buyer's rights under this Schedule.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rsidR="00A25DB3" w:rsidRPr="00D90869" w:rsidRDefault="00A25DB3" w:rsidP="00D90869">
      <w:pPr>
        <w:pStyle w:val="GPSL3numberedclause"/>
        <w:jc w:val="left"/>
        <w:rPr>
          <w:rFonts w:ascii="Arial" w:hAnsi="Arial"/>
          <w:sz w:val="24"/>
          <w:szCs w:val="24"/>
        </w:rPr>
      </w:pPr>
      <w:bookmarkStart w:id="62" w:name="_Ref378000433"/>
      <w:r w:rsidRPr="00D90869">
        <w:rPr>
          <w:rFonts w:ascii="Arial" w:hAnsi="Arial"/>
          <w:sz w:val="24"/>
          <w:szCs w:val="24"/>
          <w:highlight w:val="yellow"/>
        </w:rPr>
        <w:t>[insert security representative of the Buyer]</w:t>
      </w:r>
      <w:bookmarkEnd w:id="62"/>
    </w:p>
    <w:p w:rsidR="00A25DB3" w:rsidRPr="00D90869" w:rsidRDefault="00A25DB3" w:rsidP="00D90869">
      <w:pPr>
        <w:pStyle w:val="GPSL3numberedclause"/>
        <w:jc w:val="left"/>
        <w:rPr>
          <w:rFonts w:ascii="Arial" w:hAnsi="Arial"/>
          <w:sz w:val="24"/>
          <w:szCs w:val="24"/>
        </w:rPr>
      </w:pPr>
      <w:bookmarkStart w:id="63" w:name="_Ref378000441"/>
      <w:r w:rsidRPr="00D90869">
        <w:rPr>
          <w:rFonts w:ascii="Arial" w:hAnsi="Arial"/>
          <w:sz w:val="24"/>
          <w:szCs w:val="24"/>
          <w:highlight w:val="yellow"/>
        </w:rPr>
        <w:t>[insert security representative of the Supplier]</w:t>
      </w:r>
      <w:bookmarkEnd w:id="63"/>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25DB3" w:rsidRPr="00D90869" w:rsidRDefault="00A25DB3" w:rsidP="00D90869">
      <w:pPr>
        <w:pStyle w:val="GPSL1SCHEDULEHeading"/>
        <w:keepNext/>
        <w:jc w:val="left"/>
        <w:rPr>
          <w:rFonts w:ascii="Arial" w:hAnsi="Arial"/>
          <w:sz w:val="24"/>
          <w:szCs w:val="24"/>
        </w:rPr>
      </w:pPr>
      <w:bookmarkStart w:id="64" w:name="_Ref378241335"/>
      <w:r w:rsidRPr="00D90869">
        <w:rPr>
          <w:rFonts w:ascii="Arial" w:hAnsi="Arial"/>
          <w:sz w:val="24"/>
          <w:szCs w:val="24"/>
        </w:rPr>
        <w:t>I</w:t>
      </w:r>
      <w:bookmarkEnd w:id="61"/>
      <w:bookmarkEnd w:id="64"/>
      <w:r w:rsidR="004B5CF1">
        <w:rPr>
          <w:rFonts w:ascii="Arial Bold" w:hAnsi="Arial Bold"/>
          <w:caps w:val="0"/>
          <w:sz w:val="24"/>
          <w:szCs w:val="24"/>
        </w:rPr>
        <w:t>nformation Security Management System (ISMS)</w:t>
      </w:r>
    </w:p>
    <w:p w:rsidR="00A25DB3" w:rsidRPr="00D90869" w:rsidRDefault="00A25DB3" w:rsidP="00D90869">
      <w:pPr>
        <w:pStyle w:val="GPSL2numberedclause"/>
        <w:jc w:val="left"/>
        <w:rPr>
          <w:rFonts w:ascii="Arial" w:hAnsi="Arial"/>
          <w:sz w:val="24"/>
          <w:szCs w:val="24"/>
        </w:rPr>
      </w:pPr>
      <w:bookmarkStart w:id="65" w:name="_Ref365640440"/>
      <w:r w:rsidRPr="00D90869">
        <w:rPr>
          <w:rFonts w:ascii="Arial" w:hAnsi="Arial"/>
          <w:sz w:val="24"/>
          <w:szCs w:val="24"/>
        </w:rPr>
        <w:t xml:space="preserve">The Supplier shall develop and submit to the </w:t>
      </w:r>
      <w:proofErr w:type="gramStart"/>
      <w:r w:rsidRPr="00D90869">
        <w:rPr>
          <w:rFonts w:ascii="Arial" w:hAnsi="Arial"/>
          <w:sz w:val="24"/>
          <w:szCs w:val="24"/>
        </w:rPr>
        <w:t>Buyer ,</w:t>
      </w:r>
      <w:proofErr w:type="gramEnd"/>
      <w:r w:rsidRPr="00D90869">
        <w:rPr>
          <w:rFonts w:ascii="Arial" w:hAnsi="Arial"/>
          <w:sz w:val="24"/>
          <w:szCs w:val="24"/>
        </w:rPr>
        <w:t xml:space="preserve"> within twenty (20) Working Days after the Start Date, an information security management system for the purposes of this Contract and shall comply with the requirements of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bookmarkEnd w:id="65"/>
      <w:r w:rsidRPr="00D90869">
        <w:rPr>
          <w:rFonts w:ascii="Arial" w:hAnsi="Arial"/>
          <w:sz w:val="24"/>
          <w:szCs w:val="24"/>
        </w:rPr>
        <w:t>.</w:t>
      </w:r>
    </w:p>
    <w:p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AD5C32" w:rsidRDefault="00AD5C32" w:rsidP="00D90869">
      <w:pPr>
        <w:pStyle w:val="GPSL2numberedclause"/>
        <w:jc w:val="left"/>
        <w:rPr>
          <w:rFonts w:ascii="Arial" w:hAnsi="Arial"/>
          <w:sz w:val="24"/>
          <w:szCs w:val="24"/>
        </w:rPr>
      </w:pPr>
      <w:r>
        <w:rPr>
          <w:rFonts w:ascii="Arial" w:hAnsi="Arial"/>
          <w:sz w:val="24"/>
          <w:szCs w:val="24"/>
        </w:rPr>
        <w:t>The Buyer acknowledges that;</w:t>
      </w:r>
    </w:p>
    <w:p w:rsidR="00AD5C32" w:rsidRDefault="00AD5C32" w:rsidP="00044662">
      <w:pPr>
        <w:pStyle w:val="GPSL3numberedclause"/>
        <w:ind w:left="1656"/>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rsidR="00AD5C32" w:rsidRPr="00D90869" w:rsidRDefault="00AD5C32" w:rsidP="00044662">
      <w:pPr>
        <w:pStyle w:val="GPSL3numberedclause"/>
        <w:ind w:left="1656"/>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Customer’s Approval</w:t>
      </w:r>
    </w:p>
    <w:p w:rsidR="00A25DB3" w:rsidRPr="00D90869" w:rsidRDefault="00A25DB3" w:rsidP="00D90869">
      <w:pPr>
        <w:pStyle w:val="GPSL2numberedclause"/>
        <w:keepNext/>
        <w:jc w:val="left"/>
        <w:rPr>
          <w:rFonts w:ascii="Arial" w:hAnsi="Arial"/>
          <w:sz w:val="24"/>
          <w:szCs w:val="24"/>
        </w:rPr>
      </w:pPr>
      <w:bookmarkStart w:id="66" w:name="_Ref365640311"/>
      <w:r w:rsidRPr="00D90869">
        <w:rPr>
          <w:rFonts w:ascii="Arial" w:hAnsi="Arial"/>
          <w:sz w:val="24"/>
          <w:szCs w:val="24"/>
        </w:rPr>
        <w:lastRenderedPageBreak/>
        <w:t>The ISMS shall:</w:t>
      </w:r>
      <w:bookmarkEnd w:id="66"/>
    </w:p>
    <w:p w:rsidR="00A25DB3" w:rsidRPr="00D90869" w:rsidRDefault="00AD5C32" w:rsidP="00D90869">
      <w:pPr>
        <w:pStyle w:val="GPSL3numberedclause"/>
        <w:jc w:val="left"/>
        <w:rPr>
          <w:rFonts w:ascii="Arial" w:hAnsi="Arial"/>
          <w:sz w:val="24"/>
          <w:szCs w:val="24"/>
        </w:rPr>
      </w:pPr>
      <w:r w:rsidRPr="00AD5C32">
        <w:rPr>
          <w:rFonts w:ascii="Arial" w:hAnsi="Arial"/>
          <w:sz w:val="24"/>
          <w:szCs w:val="24"/>
        </w:rPr>
        <w:t>, if the Buyer has stipulated that it requires a bespoke ISMS</w:t>
      </w:r>
      <w:r>
        <w:rPr>
          <w:rFonts w:ascii="Arial" w:hAnsi="Arial"/>
          <w:sz w:val="24"/>
          <w:szCs w:val="24"/>
        </w:rPr>
        <w:t>,</w:t>
      </w:r>
      <w:r w:rsidRPr="00AD5C32">
        <w:rPr>
          <w:rFonts w:ascii="Arial" w:hAnsi="Arial"/>
          <w:sz w:val="24"/>
          <w:szCs w:val="24"/>
        </w:rPr>
        <w:t xml:space="preserve"> </w:t>
      </w:r>
      <w:r w:rsidR="00A25DB3" w:rsidRPr="00D90869">
        <w:rPr>
          <w:rFonts w:ascii="Arial" w:hAnsi="Arial"/>
          <w:sz w:val="24"/>
          <w:szCs w:val="24"/>
        </w:rPr>
        <w:t xml:space="preserve">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596CCF"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at least the minimum set of security measures and standards as determined by the Security Policy Framework (Tiers 1-4)</w:t>
      </w:r>
      <w:r w:rsidRPr="00D90869">
        <w:rPr>
          <w:rFonts w:ascii="Arial" w:hAnsi="Arial"/>
          <w:sz w:val="24"/>
          <w:szCs w:val="24"/>
        </w:rPr>
        <w:tab/>
        <w:t xml:space="preserve"> (</w:t>
      </w:r>
      <w:hyperlink r:id="rId8" w:history="1">
        <w:r w:rsidRPr="00D90869">
          <w:rPr>
            <w:rFonts w:ascii="Arial" w:hAnsi="Arial"/>
            <w:sz w:val="24"/>
            <w:szCs w:val="24"/>
          </w:rPr>
          <w:t>https://www.gov.uk/government/uploads/system/uploads/attachment_data/file/255910/HMG_Security_Policy_Framework_V11.0.pdf</w:t>
        </w:r>
      </w:hyperlink>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Pr="00D90869">
          <w:rPr>
            <w:rFonts w:ascii="Arial" w:hAnsi="Arial"/>
            <w:sz w:val="24"/>
            <w:szCs w:val="24"/>
          </w:rPr>
          <w:t>http://www.cesg.gov.uk/publications/Documents/iamm-assessment-framework.pdf</w:t>
        </w:r>
      </w:hyperlink>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rsidR="00A25DB3" w:rsidRPr="00D90869" w:rsidRDefault="00A25DB3" w:rsidP="00D90869">
      <w:pPr>
        <w:pStyle w:val="GPSL3numberedclause"/>
        <w:jc w:val="left"/>
        <w:rPr>
          <w:rFonts w:ascii="Arial" w:hAnsi="Arial"/>
          <w:sz w:val="24"/>
          <w:szCs w:val="24"/>
        </w:rPr>
      </w:pPr>
      <w:bookmarkStart w:id="67" w:name="_Ref380767831"/>
      <w:r w:rsidRPr="00D90869">
        <w:rPr>
          <w:rFonts w:ascii="Arial" w:hAnsi="Arial"/>
          <w:sz w:val="24"/>
          <w:szCs w:val="24"/>
        </w:rPr>
        <w:lastRenderedPageBreak/>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7"/>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25DB3" w:rsidRPr="00D90869" w:rsidRDefault="00A25DB3" w:rsidP="00692289">
      <w:pPr>
        <w:pStyle w:val="GPSL2numberedclause"/>
        <w:numPr>
          <w:ilvl w:val="3"/>
          <w:numId w:val="138"/>
        </w:numPr>
        <w:jc w:val="left"/>
        <w:rPr>
          <w:rFonts w:ascii="Arial" w:hAnsi="Arial"/>
          <w:sz w:val="24"/>
          <w:szCs w:val="24"/>
        </w:rPr>
      </w:pPr>
      <w:r w:rsidRPr="00D90869">
        <w:rPr>
          <w:rFonts w:ascii="Arial" w:hAnsi="Arial"/>
          <w:sz w:val="24"/>
          <w:szCs w:val="24"/>
        </w:rPr>
        <w:t xml:space="preserve">Subject to Paragraph </w:t>
      </w:r>
      <w:r w:rsidR="00AD5C32">
        <w:rPr>
          <w:rFonts w:ascii="Arial" w:hAnsi="Arial"/>
          <w:sz w:val="24"/>
          <w:szCs w:val="24"/>
        </w:rPr>
        <w:t xml:space="preserve">2 </w:t>
      </w: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692289">
      <w:pPr>
        <w:pStyle w:val="GPSL2numberedclause"/>
        <w:numPr>
          <w:ilvl w:val="3"/>
          <w:numId w:val="138"/>
        </w:numPr>
        <w:jc w:val="left"/>
        <w:rPr>
          <w:rFonts w:ascii="Arial" w:hAnsi="Arial"/>
          <w:sz w:val="24"/>
          <w:szCs w:val="24"/>
        </w:rPr>
      </w:pPr>
      <w:bookmarkStart w:id="68"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8"/>
    </w:p>
    <w:p w:rsidR="00A25DB3" w:rsidRPr="00D90869" w:rsidRDefault="00A25DB3" w:rsidP="00692289">
      <w:pPr>
        <w:pStyle w:val="GPSL2numberedclause"/>
        <w:numPr>
          <w:ilvl w:val="3"/>
          <w:numId w:val="138"/>
        </w:numPr>
        <w:jc w:val="left"/>
        <w:rPr>
          <w:rFonts w:ascii="Arial" w:hAnsi="Arial"/>
          <w:sz w:val="24"/>
          <w:szCs w:val="24"/>
        </w:rPr>
      </w:pPr>
      <w:bookmarkStart w:id="69" w:name="_Ref365640480"/>
      <w:r w:rsidRPr="00D90869">
        <w:rPr>
          <w:rFonts w:ascii="Arial" w:hAnsi="Arial"/>
          <w:sz w:val="24"/>
          <w:szCs w:val="24"/>
        </w:rPr>
        <w:t xml:space="preserve">If the </w:t>
      </w:r>
      <w:r w:rsidR="00AD5C32">
        <w:rPr>
          <w:rFonts w:ascii="Arial" w:hAnsi="Arial"/>
          <w:sz w:val="24"/>
          <w:szCs w:val="24"/>
        </w:rPr>
        <w:t xml:space="preserve">bespoke </w:t>
      </w:r>
      <w:r w:rsidRPr="00D90869">
        <w:rPr>
          <w:rFonts w:ascii="Arial" w:hAnsi="Arial"/>
          <w:sz w:val="24"/>
          <w:szCs w:val="24"/>
        </w:rPr>
        <w:t>ISMS submitted to the Buyer pursuant to Paragraph </w:t>
      </w:r>
      <w:r w:rsidR="00AD5C32">
        <w:rPr>
          <w:rFonts w:ascii="Arial" w:hAnsi="Arial"/>
          <w:sz w:val="24"/>
          <w:szCs w:val="24"/>
        </w:rPr>
        <w:t>3.3.1</w:t>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of the ISMS to the Buyer.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3.4</w:t>
      </w:r>
      <w:r w:rsidRPr="00D90869">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69"/>
    </w:p>
    <w:p w:rsidR="00A25DB3" w:rsidRPr="00D90869" w:rsidRDefault="00A25DB3" w:rsidP="00692289">
      <w:pPr>
        <w:pStyle w:val="GPSL2numberedclause"/>
        <w:numPr>
          <w:ilvl w:val="3"/>
          <w:numId w:val="138"/>
        </w:numPr>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00AD5C32">
        <w:rPr>
          <w:rFonts w:ascii="Arial" w:hAnsi="Arial"/>
          <w:sz w:val="24"/>
          <w:szCs w:val="24"/>
        </w:rPr>
        <w:t>3.7</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rsidR="00A25DB3" w:rsidRPr="004B5CF1" w:rsidRDefault="004B5CF1" w:rsidP="00692289">
      <w:pPr>
        <w:pStyle w:val="GPSL1SCHEDULEHeading"/>
        <w:keepNext/>
        <w:numPr>
          <w:ilvl w:val="0"/>
          <w:numId w:val="138"/>
        </w:numPr>
        <w:jc w:val="left"/>
        <w:rPr>
          <w:rFonts w:ascii="Arial Bold" w:hAnsi="Arial Bold" w:hint="eastAsia"/>
          <w:caps w:val="0"/>
          <w:sz w:val="24"/>
          <w:szCs w:val="24"/>
        </w:rPr>
      </w:pPr>
      <w:r>
        <w:rPr>
          <w:rFonts w:ascii="Arial Bold" w:hAnsi="Arial Bold"/>
          <w:caps w:val="0"/>
          <w:sz w:val="24"/>
          <w:szCs w:val="24"/>
        </w:rPr>
        <w:lastRenderedPageBreak/>
        <w:t>Security Management Plan</w:t>
      </w:r>
    </w:p>
    <w:p w:rsidR="00A25DB3" w:rsidRPr="00D90869" w:rsidRDefault="00A25DB3" w:rsidP="00692289">
      <w:pPr>
        <w:pStyle w:val="GPSL2numberedclause"/>
        <w:numPr>
          <w:ilvl w:val="1"/>
          <w:numId w:val="139"/>
        </w:numPr>
        <w:jc w:val="left"/>
        <w:rPr>
          <w:rFonts w:ascii="Arial" w:hAnsi="Arial"/>
          <w:sz w:val="24"/>
          <w:szCs w:val="24"/>
        </w:rPr>
      </w:pPr>
      <w:bookmarkStart w:id="70"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0"/>
      <w:r w:rsidRPr="00D90869">
        <w:rPr>
          <w:rFonts w:ascii="Arial" w:hAnsi="Arial"/>
          <w:sz w:val="24"/>
          <w:szCs w:val="24"/>
        </w:rPr>
        <w:t xml:space="preserve"> </w:t>
      </w:r>
    </w:p>
    <w:p w:rsidR="00A25DB3" w:rsidRPr="00D90869" w:rsidRDefault="00692289" w:rsidP="00692289">
      <w:pPr>
        <w:pStyle w:val="GPSL2numberedclause"/>
        <w:keepNext/>
        <w:numPr>
          <w:ilvl w:val="1"/>
          <w:numId w:val="139"/>
        </w:numPr>
        <w:jc w:val="left"/>
        <w:rPr>
          <w:rFonts w:ascii="Arial" w:hAnsi="Arial"/>
          <w:sz w:val="24"/>
          <w:szCs w:val="24"/>
        </w:rPr>
      </w:pPr>
      <w:bookmarkStart w:id="71" w:name="_Ref365640662"/>
      <w:r>
        <w:rPr>
          <w:rFonts w:ascii="Arial" w:hAnsi="Arial"/>
          <w:sz w:val="24"/>
          <w:szCs w:val="24"/>
        </w:rPr>
        <w:t xml:space="preserve"> </w:t>
      </w:r>
      <w:r w:rsidR="00A25DB3" w:rsidRPr="00D90869">
        <w:rPr>
          <w:rFonts w:ascii="Arial" w:hAnsi="Arial"/>
          <w:sz w:val="24"/>
          <w:szCs w:val="24"/>
        </w:rPr>
        <w:t>The Security Management Plan shall:</w:t>
      </w:r>
      <w:bookmarkEnd w:id="71"/>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be based on the initial Security Management Plan set out in Annex 2 (Security Management Plan);</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comply with the Baseline Security Requirements and</w:t>
      </w:r>
      <w:r w:rsidR="00596CCF">
        <w:rPr>
          <w:rFonts w:ascii="Arial" w:hAnsi="Arial"/>
          <w:sz w:val="24"/>
          <w:szCs w:val="24"/>
        </w:rPr>
        <w:t>, where specified by the Buyer in accordance with paragraph 3.4.3 d</w:t>
      </w:r>
      <w:r w:rsidR="0018674C">
        <w:rPr>
          <w:rFonts w:ascii="Arial" w:hAnsi="Arial"/>
          <w:sz w:val="24"/>
          <w:szCs w:val="24"/>
        </w:rPr>
        <w:t>, the</w:t>
      </w:r>
      <w:r w:rsidRPr="00D90869">
        <w:rPr>
          <w:rFonts w:ascii="Arial" w:hAnsi="Arial"/>
          <w:sz w:val="24"/>
          <w:szCs w:val="24"/>
        </w:rPr>
        <w:t xml:space="preserve"> Security Policy;</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00A559BF">
        <w:rPr>
          <w:rFonts w:ascii="Arial" w:hAnsi="Arial"/>
          <w:sz w:val="24"/>
          <w:szCs w:val="24"/>
        </w:rPr>
        <w:t>3.4</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lastRenderedPageBreak/>
        <w:t>set out the plans for transitioning all security arrangements and responsibilities from those in place at the Start Date to those incorporated in the ISMS within the timeframe agreed between the Parties;</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set out the scope of the Buyer System that is under the control of the Supplier;</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72"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w:t>
      </w:r>
      <w:proofErr w:type="gramStart"/>
      <w:r w:rsidRPr="00D90869">
        <w:rPr>
          <w:rFonts w:ascii="Arial" w:hAnsi="Arial"/>
          <w:sz w:val="24"/>
          <w:szCs w:val="24"/>
        </w:rPr>
        <w:t>Approved</w:t>
      </w:r>
      <w:proofErr w:type="gramEnd"/>
      <w:r w:rsidRPr="00D90869">
        <w:rPr>
          <w:rFonts w:ascii="Arial" w:hAnsi="Arial"/>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90869">
        <w:rPr>
          <w:rFonts w:ascii="Arial" w:hAnsi="Arial"/>
          <w:sz w:val="24"/>
          <w:szCs w:val="24"/>
        </w:rPr>
        <w:t>possible and</w:t>
      </w:r>
      <w:proofErr w:type="gramEnd"/>
      <w:r w:rsidRPr="00D90869">
        <w:rPr>
          <w:rFonts w:ascii="Arial" w:hAnsi="Arial"/>
          <w:sz w:val="24"/>
          <w:szCs w:val="24"/>
        </w:rPr>
        <w:t xml:space="preserve"> in any event no longer than fifteen (15) Working Days from the date of the first submission to the Buyer of the Security Management Plan. If the Buyer does not </w:t>
      </w:r>
      <w:proofErr w:type="gramStart"/>
      <w:r w:rsidRPr="00D90869">
        <w:rPr>
          <w:rFonts w:ascii="Arial" w:hAnsi="Arial"/>
          <w:sz w:val="24"/>
          <w:szCs w:val="24"/>
        </w:rPr>
        <w:t>Approve</w:t>
      </w:r>
      <w:proofErr w:type="gramEnd"/>
      <w:r w:rsidRPr="00D90869">
        <w:rPr>
          <w:rFonts w:ascii="Arial" w:hAnsi="Arial"/>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2"/>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rsidR="00A25DB3" w:rsidRPr="004B5CF1" w:rsidRDefault="004B5CF1" w:rsidP="00692289">
      <w:pPr>
        <w:pStyle w:val="GPSL1SCHEDULEHeading"/>
        <w:keepNext/>
        <w:numPr>
          <w:ilvl w:val="0"/>
          <w:numId w:val="139"/>
        </w:numPr>
        <w:jc w:val="left"/>
        <w:rPr>
          <w:rFonts w:ascii="Arial Bold" w:hAnsi="Arial Bold" w:hint="eastAsia"/>
          <w:caps w:val="0"/>
          <w:sz w:val="24"/>
          <w:szCs w:val="24"/>
        </w:rPr>
      </w:pPr>
      <w:r>
        <w:rPr>
          <w:rFonts w:ascii="Arial Bold" w:hAnsi="Arial Bold"/>
          <w:caps w:val="0"/>
          <w:sz w:val="24"/>
          <w:szCs w:val="24"/>
        </w:rPr>
        <w:t>Amendment of the ISMS and Security Management Plan</w:t>
      </w:r>
    </w:p>
    <w:p w:rsidR="00A25DB3" w:rsidRPr="00D90869" w:rsidRDefault="00A25DB3" w:rsidP="00692289">
      <w:pPr>
        <w:pStyle w:val="GPSL2numberedclause"/>
        <w:keepNext/>
        <w:numPr>
          <w:ilvl w:val="1"/>
          <w:numId w:val="139"/>
        </w:numPr>
        <w:ind w:left="936" w:hanging="576"/>
        <w:jc w:val="left"/>
        <w:rPr>
          <w:rFonts w:ascii="Arial" w:hAnsi="Arial"/>
          <w:sz w:val="24"/>
          <w:szCs w:val="24"/>
        </w:rPr>
      </w:pPr>
      <w:bookmarkStart w:id="73" w:name="_Ref365640750"/>
      <w:r w:rsidRPr="00D90869">
        <w:rPr>
          <w:rFonts w:ascii="Arial" w:hAnsi="Arial"/>
          <w:sz w:val="24"/>
          <w:szCs w:val="24"/>
        </w:rPr>
        <w:t>The ISMS and Security Management Plan shall be fully reviewed and updated by the Supplier and at least annually to reflect:</w:t>
      </w:r>
      <w:bookmarkEnd w:id="73"/>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 xml:space="preserve">any new perceived or changed security threats; </w:t>
      </w:r>
    </w:p>
    <w:p w:rsidR="00A25DB3" w:rsidRPr="00D90869" w:rsidRDefault="0018674C" w:rsidP="00692289">
      <w:pPr>
        <w:pStyle w:val="GPSL3numberedclause"/>
        <w:numPr>
          <w:ilvl w:val="2"/>
          <w:numId w:val="139"/>
        </w:numPr>
        <w:jc w:val="left"/>
        <w:rPr>
          <w:rFonts w:ascii="Arial" w:hAnsi="Arial"/>
          <w:sz w:val="24"/>
          <w:szCs w:val="24"/>
        </w:rPr>
      </w:pPr>
      <w:r>
        <w:rPr>
          <w:rFonts w:ascii="Arial" w:hAnsi="Arial"/>
          <w:sz w:val="24"/>
          <w:szCs w:val="24"/>
        </w:rPr>
        <w:t>wh</w:t>
      </w:r>
      <w:r w:rsidR="00692289">
        <w:rPr>
          <w:rFonts w:ascii="Arial" w:hAnsi="Arial"/>
          <w:sz w:val="24"/>
          <w:szCs w:val="24"/>
        </w:rPr>
        <w:t>ere required in accordance with</w:t>
      </w:r>
      <w:r>
        <w:rPr>
          <w:rFonts w:ascii="Arial" w:hAnsi="Arial"/>
          <w:sz w:val="24"/>
          <w:szCs w:val="24"/>
        </w:rPr>
        <w:t xml:space="preserve"> </w:t>
      </w:r>
      <w:r w:rsidR="00A25DB3" w:rsidRPr="00D90869">
        <w:rPr>
          <w:rFonts w:ascii="Arial" w:hAnsi="Arial"/>
          <w:sz w:val="24"/>
          <w:szCs w:val="24"/>
        </w:rPr>
        <w:t>any changes to the Security Policy;</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692289">
      <w:pPr>
        <w:pStyle w:val="GPSL3numberedclause"/>
        <w:numPr>
          <w:ilvl w:val="2"/>
          <w:numId w:val="139"/>
        </w:numPr>
        <w:jc w:val="left"/>
        <w:rPr>
          <w:rFonts w:ascii="Arial" w:hAnsi="Arial"/>
          <w:sz w:val="24"/>
          <w:szCs w:val="24"/>
        </w:rPr>
      </w:pPr>
      <w:proofErr w:type="gramStart"/>
      <w:r w:rsidRPr="00D90869">
        <w:rPr>
          <w:rFonts w:ascii="Arial" w:hAnsi="Arial"/>
          <w:sz w:val="24"/>
          <w:szCs w:val="24"/>
        </w:rPr>
        <w:t>any</w:t>
      </w:r>
      <w:proofErr w:type="gramEnd"/>
      <w:r w:rsidRPr="00D90869">
        <w:rPr>
          <w:rFonts w:ascii="Arial" w:hAnsi="Arial"/>
          <w:sz w:val="24"/>
          <w:szCs w:val="24"/>
        </w:rPr>
        <w:t xml:space="preserve"> reasonable change in requirement requested by the Buyer.</w:t>
      </w:r>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74" w:name="_Ref124762233"/>
      <w:r w:rsidRPr="00D90869">
        <w:rPr>
          <w:rFonts w:ascii="Arial" w:hAnsi="Arial"/>
          <w:sz w:val="24"/>
          <w:szCs w:val="24"/>
        </w:rPr>
        <w:lastRenderedPageBreak/>
        <w:t>The Supplier shall provide the Buyer with the results of such reviews as soon as reasonably practicable after their completion</w:t>
      </w:r>
      <w:bookmarkEnd w:id="74"/>
      <w:r w:rsidRPr="00D90869">
        <w:rPr>
          <w:rFonts w:ascii="Arial" w:hAnsi="Arial"/>
          <w:sz w:val="24"/>
          <w:szCs w:val="24"/>
        </w:rPr>
        <w:t xml:space="preserve"> and amend the ISMS and Security Management Plan at no additional cost to the Buyer.  The results of the review shall include, without limitation: </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suggested improvements to the effectiveness of the ISMS;</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updates to the risk assessments;</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rsidR="00A25DB3" w:rsidRPr="00D90869" w:rsidRDefault="00A25DB3" w:rsidP="00692289">
      <w:pPr>
        <w:pStyle w:val="GPSL3numberedclause"/>
        <w:numPr>
          <w:ilvl w:val="2"/>
          <w:numId w:val="139"/>
        </w:numPr>
        <w:jc w:val="left"/>
        <w:rPr>
          <w:rFonts w:ascii="Arial" w:hAnsi="Arial"/>
          <w:sz w:val="24"/>
          <w:szCs w:val="24"/>
        </w:rPr>
      </w:pPr>
      <w:proofErr w:type="gramStart"/>
      <w:r w:rsidRPr="00D90869">
        <w:rPr>
          <w:rFonts w:ascii="Arial" w:hAnsi="Arial"/>
          <w:sz w:val="24"/>
          <w:szCs w:val="24"/>
        </w:rPr>
        <w:t>suggested</w:t>
      </w:r>
      <w:proofErr w:type="gramEnd"/>
      <w:r w:rsidRPr="00D90869">
        <w:rPr>
          <w:rFonts w:ascii="Arial" w:hAnsi="Arial"/>
          <w:sz w:val="24"/>
          <w:szCs w:val="24"/>
        </w:rPr>
        <w:t xml:space="preserve"> improvements in measuring the effectiveness of controls.</w:t>
      </w:r>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5"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5"/>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76"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6"/>
    </w:p>
    <w:p w:rsidR="00A25DB3" w:rsidRPr="004B5CF1" w:rsidRDefault="004B5CF1" w:rsidP="00692289">
      <w:pPr>
        <w:pStyle w:val="GPSL1SCHEDULEHeading"/>
        <w:keepNext/>
        <w:numPr>
          <w:ilvl w:val="0"/>
          <w:numId w:val="139"/>
        </w:numPr>
        <w:jc w:val="left"/>
        <w:rPr>
          <w:rFonts w:ascii="Arial Bold" w:hAnsi="Arial Bold" w:hint="eastAsia"/>
          <w:caps w:val="0"/>
          <w:sz w:val="24"/>
          <w:szCs w:val="24"/>
        </w:rPr>
      </w:pPr>
      <w:r>
        <w:rPr>
          <w:rFonts w:ascii="Arial Bold" w:hAnsi="Arial Bold"/>
          <w:caps w:val="0"/>
          <w:sz w:val="24"/>
          <w:szCs w:val="24"/>
        </w:rPr>
        <w:t>Security Testing</w:t>
      </w:r>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77"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7"/>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78"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8"/>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79" w:name="_Ref127682975"/>
      <w:r w:rsidRPr="00D90869">
        <w:rPr>
          <w:rFonts w:ascii="Arial" w:hAnsi="Arial"/>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w:t>
      </w:r>
      <w:r w:rsidRPr="00D90869">
        <w:rPr>
          <w:rFonts w:ascii="Arial" w:hAnsi="Arial"/>
          <w:sz w:val="24"/>
          <w:szCs w:val="24"/>
        </w:rPr>
        <w:lastRenderedPageBreak/>
        <w:t>ISMS and the Security Management Plan. The Buyer may notify the Supplier of the results of such tests after completion of each such test.</w:t>
      </w:r>
      <w:bookmarkEnd w:id="79"/>
      <w:r w:rsidRPr="00D90869">
        <w:rPr>
          <w:rFonts w:ascii="Arial" w:hAnsi="Arial"/>
          <w:sz w:val="24"/>
          <w:szCs w:val="24"/>
        </w:rPr>
        <w:t xml:space="preserve">  </w:t>
      </w:r>
      <w:r w:rsidRPr="00D90869">
        <w:rPr>
          <w:rFonts w:ascii="Arial" w:hAnsi="Arial"/>
          <w:bCs/>
          <w:sz w:val="24"/>
          <w:szCs w:val="24"/>
        </w:rPr>
        <w:t>If any such Buyer’s test adversely affects the Supplier’s ability to deliver the Deliverables so as to meet the KPIs, the Supplier shall be granted relief against any resultant under-performance for the period of the Buyer’s test.</w:t>
      </w:r>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80"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0"/>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w:t>
      </w:r>
      <w:proofErr w:type="gramStart"/>
      <w:r w:rsidRPr="00D90869">
        <w:rPr>
          <w:rFonts w:ascii="Arial" w:hAnsi="Arial"/>
          <w:sz w:val="24"/>
          <w:szCs w:val="24"/>
        </w:rPr>
        <w:t>cause</w:t>
      </w:r>
      <w:proofErr w:type="gramEnd"/>
      <w:r w:rsidRPr="00D90869">
        <w:rPr>
          <w:rFonts w:ascii="Arial" w:hAnsi="Arial"/>
          <w:sz w:val="24"/>
          <w:szCs w:val="24"/>
        </w:rPr>
        <w:t xml:space="preserve"> failure, such circumstance shall constitute a material Default of this Contract. </w:t>
      </w:r>
    </w:p>
    <w:p w:rsidR="00A25DB3" w:rsidRPr="004B5CF1" w:rsidRDefault="004B5CF1" w:rsidP="00692289">
      <w:pPr>
        <w:pStyle w:val="GPSL1SCHEDULEHeading"/>
        <w:keepNext/>
        <w:numPr>
          <w:ilvl w:val="0"/>
          <w:numId w:val="139"/>
        </w:numPr>
        <w:jc w:val="left"/>
        <w:rPr>
          <w:rFonts w:ascii="Arial Bold" w:hAnsi="Arial Bold" w:hint="eastAsia"/>
          <w:caps w:val="0"/>
          <w:sz w:val="24"/>
          <w:szCs w:val="24"/>
        </w:rPr>
      </w:pPr>
      <w:r>
        <w:rPr>
          <w:rFonts w:ascii="Arial Bold" w:hAnsi="Arial Bold"/>
          <w:caps w:val="0"/>
          <w:sz w:val="24"/>
          <w:szCs w:val="24"/>
        </w:rPr>
        <w:t xml:space="preserve">Complying with the ISMS </w:t>
      </w:r>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18674C">
        <w:rPr>
          <w:rFonts w:ascii="Arial" w:hAnsi="Arial"/>
          <w:sz w:val="24"/>
          <w:szCs w:val="24"/>
        </w:rPr>
        <w:t xml:space="preserve"> where such compliance is required in accordance with paragraph 3.4.3 d</w:t>
      </w:r>
      <w:r w:rsidRPr="00D90869">
        <w:rPr>
          <w:rFonts w:ascii="Arial" w:hAnsi="Arial"/>
          <w:sz w:val="24"/>
          <w:szCs w:val="24"/>
        </w:rPr>
        <w:t>.</w:t>
      </w:r>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81"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1"/>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18674C">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w:t>
      </w:r>
      <w:r w:rsidRPr="00D90869">
        <w:rPr>
          <w:rFonts w:ascii="Arial" w:hAnsi="Arial"/>
          <w:sz w:val="24"/>
          <w:szCs w:val="24"/>
        </w:rPr>
        <w:lastRenderedPageBreak/>
        <w:t>achieve the necessary compliance and shall reimburse in full the costs incurred by the Buyer in obtaining such audit.</w:t>
      </w:r>
    </w:p>
    <w:p w:rsidR="00A25DB3" w:rsidRPr="00D90869" w:rsidRDefault="004B5CF1" w:rsidP="00692289">
      <w:pPr>
        <w:pStyle w:val="GPSL1SCHEDULEHeading"/>
        <w:keepNext/>
        <w:numPr>
          <w:ilvl w:val="0"/>
          <w:numId w:val="139"/>
        </w:numPr>
        <w:jc w:val="left"/>
        <w:rPr>
          <w:rFonts w:ascii="Arial" w:hAnsi="Arial"/>
          <w:sz w:val="24"/>
          <w:szCs w:val="24"/>
        </w:rPr>
      </w:pPr>
      <w:r>
        <w:rPr>
          <w:rFonts w:ascii="Arial Bold" w:hAnsi="Arial Bold"/>
          <w:caps w:val="0"/>
          <w:sz w:val="24"/>
          <w:szCs w:val="24"/>
        </w:rPr>
        <w:t>Security Breach</w:t>
      </w:r>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82"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2"/>
    </w:p>
    <w:p w:rsidR="00A25DB3" w:rsidRPr="00D90869" w:rsidRDefault="00A25DB3" w:rsidP="00692289">
      <w:pPr>
        <w:pStyle w:val="GPSL2numberedclause"/>
        <w:keepNext/>
        <w:numPr>
          <w:ilvl w:val="1"/>
          <w:numId w:val="139"/>
        </w:numPr>
        <w:ind w:left="936" w:hanging="576"/>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rsidR="00A25DB3" w:rsidRPr="00D90869" w:rsidRDefault="00A25DB3" w:rsidP="00692289">
      <w:pPr>
        <w:pStyle w:val="GPSL3numberedclause"/>
        <w:keepNext/>
        <w:numPr>
          <w:ilvl w:val="2"/>
          <w:numId w:val="139"/>
        </w:numPr>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rsidR="00A25DB3" w:rsidRPr="00D90869" w:rsidRDefault="00A25DB3" w:rsidP="00692289">
      <w:pPr>
        <w:pStyle w:val="GPSL4numberedclause"/>
        <w:numPr>
          <w:ilvl w:val="3"/>
          <w:numId w:val="139"/>
        </w:numPr>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rsidR="00A25DB3" w:rsidRPr="00D90869" w:rsidRDefault="00A25DB3" w:rsidP="00692289">
      <w:pPr>
        <w:pStyle w:val="GPSL4numberedclause"/>
        <w:numPr>
          <w:ilvl w:val="3"/>
          <w:numId w:val="139"/>
        </w:numPr>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A25DB3" w:rsidRPr="00D90869" w:rsidRDefault="00A25DB3" w:rsidP="00692289">
      <w:pPr>
        <w:pStyle w:val="GPSL4numberedclause"/>
        <w:numPr>
          <w:ilvl w:val="3"/>
          <w:numId w:val="139"/>
        </w:numPr>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F62307">
        <w:rPr>
          <w:rFonts w:ascii="Arial" w:hAnsi="Arial"/>
          <w:bCs/>
          <w:sz w:val="24"/>
          <w:szCs w:val="24"/>
        </w:rPr>
        <w:t>Service Level Performance Measures</w:t>
      </w:r>
      <w:r w:rsidRPr="00D90869">
        <w:rPr>
          <w:rFonts w:ascii="Arial" w:hAnsi="Arial"/>
          <w:sz w:val="24"/>
          <w:szCs w:val="24"/>
        </w:rPr>
        <w:t>, the Supplier shall be granted relief against any resultant under-performance for such period as the Buyer, acting reasonably, may specify by written notice to the Supplier;</w:t>
      </w:r>
    </w:p>
    <w:p w:rsidR="00A25DB3" w:rsidRPr="00D90869" w:rsidRDefault="00A25DB3" w:rsidP="00692289">
      <w:pPr>
        <w:pStyle w:val="GPSL4numberedclause"/>
        <w:numPr>
          <w:ilvl w:val="3"/>
          <w:numId w:val="139"/>
        </w:numPr>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rsidR="00A25DB3" w:rsidRPr="00D90869" w:rsidRDefault="00A25DB3" w:rsidP="00692289">
      <w:pPr>
        <w:pStyle w:val="GPSL4numberedclause"/>
        <w:numPr>
          <w:ilvl w:val="3"/>
          <w:numId w:val="139"/>
        </w:numPr>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rsidR="00A25DB3" w:rsidRPr="00D90869" w:rsidRDefault="00A25DB3" w:rsidP="00692289">
      <w:pPr>
        <w:pStyle w:val="GPSL4numberedclause"/>
        <w:numPr>
          <w:ilvl w:val="3"/>
          <w:numId w:val="139"/>
        </w:numPr>
        <w:jc w:val="left"/>
        <w:rPr>
          <w:rFonts w:ascii="Arial" w:hAnsi="Arial"/>
          <w:sz w:val="24"/>
          <w:szCs w:val="24"/>
        </w:rPr>
      </w:pPr>
      <w:proofErr w:type="gramStart"/>
      <w:r w:rsidRPr="00D90869">
        <w:rPr>
          <w:rFonts w:ascii="Arial" w:hAnsi="Arial"/>
          <w:sz w:val="24"/>
          <w:szCs w:val="24"/>
        </w:rPr>
        <w:t>as</w:t>
      </w:r>
      <w:proofErr w:type="gramEnd"/>
      <w:r w:rsidRPr="00D90869">
        <w:rPr>
          <w:rFonts w:ascii="Arial" w:hAnsi="Arial"/>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In the event that any action is taken in response to a Breach of Security or potential or attempted Breach of Security that demonstrates non-compliance of the ISMS with the Security Policy</w:t>
      </w:r>
      <w:r w:rsidR="0018674C">
        <w:rPr>
          <w:rFonts w:ascii="Arial" w:hAnsi="Arial"/>
          <w:sz w:val="24"/>
          <w:szCs w:val="24"/>
        </w:rPr>
        <w:t xml:space="preserve"> ( where relevant)</w:t>
      </w:r>
      <w:r w:rsidRPr="00D90869">
        <w:rPr>
          <w:rFonts w:ascii="Arial" w:hAnsi="Arial"/>
          <w:sz w:val="24"/>
          <w:szCs w:val="24"/>
        </w:rPr>
        <w:t xml:space="preserve"> or the </w:t>
      </w:r>
      <w:r w:rsidRPr="00D90869">
        <w:rPr>
          <w:rFonts w:ascii="Arial" w:hAnsi="Arial"/>
          <w:sz w:val="24"/>
          <w:szCs w:val="24"/>
        </w:rPr>
        <w:lastRenderedPageBreak/>
        <w:t>requirements of this Schedule, then any required change to the ISMS shall be at no cost to the Buyer.</w:t>
      </w:r>
    </w:p>
    <w:p w:rsidR="00A25DB3" w:rsidRPr="004B5CF1" w:rsidRDefault="004B5CF1" w:rsidP="00692289">
      <w:pPr>
        <w:pStyle w:val="GPSL1SCHEDULEHeading"/>
        <w:keepNext/>
        <w:numPr>
          <w:ilvl w:val="0"/>
          <w:numId w:val="139"/>
        </w:numPr>
        <w:jc w:val="left"/>
        <w:rPr>
          <w:rFonts w:ascii="Arial Bold" w:hAnsi="Arial Bold" w:hint="eastAsia"/>
          <w:caps w:val="0"/>
          <w:sz w:val="24"/>
          <w:szCs w:val="24"/>
        </w:rPr>
      </w:pPr>
      <w:r>
        <w:rPr>
          <w:rFonts w:ascii="Arial Bold" w:hAnsi="Arial Bold"/>
          <w:caps w:val="0"/>
          <w:sz w:val="24"/>
          <w:szCs w:val="24"/>
        </w:rPr>
        <w:t>Vulnerabilities and fixing them</w:t>
      </w:r>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rsidR="00A25DB3" w:rsidRPr="00D90869" w:rsidRDefault="00A25DB3" w:rsidP="00692289">
      <w:pPr>
        <w:pStyle w:val="GPSL2numberedclause"/>
        <w:numPr>
          <w:ilvl w:val="1"/>
          <w:numId w:val="139"/>
        </w:numPr>
        <w:ind w:left="936" w:hanging="576"/>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rsidR="00A25DB3" w:rsidRPr="00D90869" w:rsidRDefault="00A25DB3" w:rsidP="00692289">
      <w:pPr>
        <w:pStyle w:val="GPSL3numberedclause"/>
        <w:numPr>
          <w:ilvl w:val="2"/>
          <w:numId w:val="139"/>
        </w:numPr>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rsidR="00A25DB3" w:rsidRPr="00D90869" w:rsidRDefault="00A25DB3" w:rsidP="00692289">
      <w:pPr>
        <w:pStyle w:val="GPSL2numberedclause"/>
        <w:numPr>
          <w:ilvl w:val="1"/>
          <w:numId w:val="139"/>
        </w:numPr>
        <w:ind w:left="936" w:hanging="576"/>
        <w:jc w:val="left"/>
        <w:rPr>
          <w:rFonts w:ascii="Arial" w:hAnsi="Arial"/>
          <w:sz w:val="24"/>
          <w:szCs w:val="24"/>
        </w:rPr>
      </w:pPr>
      <w:bookmarkStart w:id="83"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3"/>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25DB3" w:rsidRPr="00D90869" w:rsidRDefault="00A25DB3" w:rsidP="00692289">
      <w:pPr>
        <w:pStyle w:val="GPSL3numberedclause"/>
        <w:numPr>
          <w:ilvl w:val="2"/>
          <w:numId w:val="139"/>
        </w:numPr>
        <w:jc w:val="left"/>
        <w:rPr>
          <w:rFonts w:ascii="Arial" w:hAnsi="Arial"/>
          <w:sz w:val="24"/>
          <w:szCs w:val="24"/>
        </w:rPr>
      </w:pPr>
      <w:proofErr w:type="gramStart"/>
      <w:r w:rsidRPr="00D90869">
        <w:rPr>
          <w:rFonts w:ascii="Arial" w:hAnsi="Arial"/>
          <w:sz w:val="24"/>
          <w:szCs w:val="24"/>
        </w:rPr>
        <w:t>the</w:t>
      </w:r>
      <w:proofErr w:type="gramEnd"/>
      <w:r w:rsidRPr="00D90869">
        <w:rPr>
          <w:rFonts w:ascii="Arial" w:hAnsi="Arial"/>
          <w:sz w:val="24"/>
          <w:szCs w:val="24"/>
        </w:rPr>
        <w:t xml:space="preserve"> Buyer agrees a different maximum period after a case-by-case consultation with the Supplier under the processes defined in the ISMS.</w:t>
      </w:r>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lastRenderedPageBreak/>
        <w:t>where upgrading such COTS Software reduces the level of mitigations for known threats, vulnerabilities or exploitation techniques, provided always that such upgrade is made within 12 Months of release of the latest version; or</w:t>
      </w:r>
    </w:p>
    <w:p w:rsidR="00A25DB3" w:rsidRPr="00D90869" w:rsidRDefault="00A25DB3" w:rsidP="00692289">
      <w:pPr>
        <w:pStyle w:val="GPSL3numberedclause"/>
        <w:numPr>
          <w:ilvl w:val="2"/>
          <w:numId w:val="139"/>
        </w:numPr>
        <w:jc w:val="left"/>
        <w:rPr>
          <w:rFonts w:ascii="Arial" w:hAnsi="Arial"/>
          <w:sz w:val="24"/>
          <w:szCs w:val="24"/>
        </w:rPr>
      </w:pPr>
      <w:proofErr w:type="gramStart"/>
      <w:r w:rsidRPr="00D90869">
        <w:rPr>
          <w:rFonts w:ascii="Arial" w:hAnsi="Arial"/>
          <w:sz w:val="24"/>
          <w:szCs w:val="24"/>
        </w:rPr>
        <w:t>is</w:t>
      </w:r>
      <w:proofErr w:type="gramEnd"/>
      <w:r w:rsidRPr="00D90869">
        <w:rPr>
          <w:rFonts w:ascii="Arial" w:hAnsi="Arial"/>
          <w:sz w:val="24"/>
          <w:szCs w:val="24"/>
        </w:rPr>
        <w:t xml:space="preserve"> agreed with the Buyer in writing. </w:t>
      </w:r>
    </w:p>
    <w:p w:rsidR="00A25DB3" w:rsidRPr="00D90869" w:rsidRDefault="00A25DB3" w:rsidP="00692289">
      <w:pPr>
        <w:pStyle w:val="GPSL2numberedclause"/>
        <w:keepNext/>
        <w:numPr>
          <w:ilvl w:val="1"/>
          <w:numId w:val="139"/>
        </w:numPr>
        <w:ind w:left="936" w:hanging="576"/>
        <w:jc w:val="left"/>
        <w:rPr>
          <w:rFonts w:ascii="Arial" w:hAnsi="Arial"/>
          <w:sz w:val="24"/>
          <w:szCs w:val="24"/>
        </w:rPr>
      </w:pPr>
      <w:r w:rsidRPr="00D90869">
        <w:rPr>
          <w:rFonts w:ascii="Arial" w:hAnsi="Arial"/>
          <w:sz w:val="24"/>
          <w:szCs w:val="24"/>
        </w:rPr>
        <w:t>The Supplier shall:</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rsidR="00A25DB3" w:rsidRPr="00D90869" w:rsidRDefault="00A25DB3" w:rsidP="00692289">
      <w:pPr>
        <w:pStyle w:val="GPSL3numberedclause"/>
        <w:numPr>
          <w:ilvl w:val="2"/>
          <w:numId w:val="139"/>
        </w:numPr>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rsidR="00A25DB3" w:rsidRPr="00D90869" w:rsidRDefault="00A25DB3" w:rsidP="00692289">
      <w:pPr>
        <w:pStyle w:val="GPSL3numberedclause"/>
        <w:numPr>
          <w:ilvl w:val="2"/>
          <w:numId w:val="139"/>
        </w:numPr>
        <w:jc w:val="left"/>
        <w:rPr>
          <w:rFonts w:ascii="Arial" w:hAnsi="Arial"/>
          <w:sz w:val="24"/>
          <w:szCs w:val="24"/>
        </w:rPr>
      </w:pPr>
      <w:proofErr w:type="gramStart"/>
      <w:r w:rsidRPr="00D90869">
        <w:rPr>
          <w:rFonts w:ascii="Arial" w:hAnsi="Arial"/>
          <w:sz w:val="24"/>
          <w:szCs w:val="24"/>
        </w:rPr>
        <w:t>inform</w:t>
      </w:r>
      <w:proofErr w:type="gramEnd"/>
      <w:r w:rsidRPr="00D90869">
        <w:rPr>
          <w:rFonts w:ascii="Arial" w:hAnsi="Arial"/>
          <w:sz w:val="24"/>
          <w:szCs w:val="24"/>
        </w:rPr>
        <w:t xml:space="preserve"> the Buyer when it becomes aware of any new threat, vulnerability or exploitation technique that has the potential to affect the security of the ICT Environment and provide initial indications of possible mitigations.</w:t>
      </w:r>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rsidR="00A25DB3" w:rsidRPr="00D90869" w:rsidRDefault="00A25DB3" w:rsidP="00692289">
      <w:pPr>
        <w:pStyle w:val="GPSL2numberedclause"/>
        <w:numPr>
          <w:ilvl w:val="1"/>
          <w:numId w:val="139"/>
        </w:numPr>
        <w:ind w:left="936" w:hanging="576"/>
        <w:jc w:val="left"/>
        <w:rPr>
          <w:rFonts w:ascii="Arial" w:hAnsi="Arial"/>
          <w:sz w:val="24"/>
          <w:szCs w:val="24"/>
        </w:rPr>
      </w:pPr>
      <w:r w:rsidRPr="00D90869">
        <w:rPr>
          <w:rFonts w:ascii="Arial" w:hAnsi="Arial"/>
          <w:sz w:val="24"/>
          <w:szCs w:val="24"/>
        </w:rPr>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rsidR="004B5CF1" w:rsidRDefault="00A25DB3" w:rsidP="00D90869">
      <w:pPr>
        <w:pStyle w:val="TSOLScheduleAnnexName"/>
        <w:jc w:val="left"/>
        <w:rPr>
          <w:rFonts w:ascii="Arial Bold" w:hAnsi="Arial Bold" w:hint="eastAsia"/>
          <w:caps w:val="0"/>
          <w:sz w:val="36"/>
          <w:szCs w:val="24"/>
        </w:rPr>
      </w:pPr>
      <w:bookmarkStart w:id="84" w:name="_Toc461012428"/>
      <w:bookmarkStart w:id="85" w:name="_Toc461021235"/>
      <w:r w:rsidRPr="00D90869">
        <w:rPr>
          <w:rFonts w:ascii="Arial" w:hAnsi="Arial"/>
          <w:sz w:val="24"/>
          <w:szCs w:val="24"/>
        </w:rPr>
        <w:br w:type="page"/>
      </w:r>
      <w:bookmarkStart w:id="86"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7"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7"/>
      <w:r w:rsidRPr="004B5CF1">
        <w:rPr>
          <w:rFonts w:ascii="Arial Bold" w:hAnsi="Arial Bold"/>
          <w:caps w:val="0"/>
          <w:sz w:val="36"/>
          <w:szCs w:val="24"/>
        </w:rPr>
        <w:t xml:space="preserve">: </w:t>
      </w:r>
    </w:p>
    <w:bookmarkEnd w:id="84"/>
    <w:bookmarkEnd w:id="85"/>
    <w:bookmarkEnd w:id="86"/>
    <w:p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rsidR="00A25DB3" w:rsidRPr="00D90869" w:rsidRDefault="00A25DB3" w:rsidP="00D90869">
      <w:pPr>
        <w:pStyle w:val="Default"/>
      </w:pP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692289" w:rsidRDefault="00A25DB3" w:rsidP="00692289">
      <w:pPr>
        <w:pStyle w:val="GPSL2numberedclause"/>
        <w:numPr>
          <w:ilvl w:val="1"/>
          <w:numId w:val="135"/>
        </w:numPr>
        <w:jc w:val="left"/>
        <w:rPr>
          <w:rFonts w:ascii="Arial" w:hAnsi="Arial"/>
          <w:sz w:val="24"/>
          <w:szCs w:val="24"/>
        </w:rPr>
      </w:pPr>
      <w:bookmarkStart w:id="88" w:name="_GoBack"/>
      <w:bookmarkEnd w:id="88"/>
      <w:r w:rsidRPr="0069228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692289">
      <w:pPr>
        <w:pStyle w:val="GPSL1CLAUSEHEADING"/>
        <w:rPr>
          <w:rFonts w:ascii="Arial" w:hAnsi="Arial"/>
          <w:sz w:val="24"/>
          <w:szCs w:val="24"/>
        </w:rPr>
      </w:pPr>
      <w:r>
        <w:rPr>
          <w:caps w:val="0"/>
          <w:sz w:val="24"/>
          <w:szCs w:val="24"/>
        </w:rPr>
        <w:t>End user devices</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1" w:history="1">
        <w:r w:rsidRPr="00D90869">
          <w:rPr>
            <w:rStyle w:val="Hyperlink"/>
            <w:rFonts w:ascii="Arial" w:hAnsi="Arial"/>
            <w:sz w:val="24"/>
            <w:szCs w:val="24"/>
          </w:rPr>
          <w:t>https://www.ncsc.gov.uk/guidance/end-user-device-security)</w:t>
        </w:r>
      </w:hyperlink>
      <w:r w:rsidRPr="00D90869">
        <w:rPr>
          <w:rFonts w:ascii="Arial" w:hAnsi="Arial"/>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rsidR="00A25DB3" w:rsidRPr="003143CB" w:rsidRDefault="00A25DB3" w:rsidP="00692289">
      <w:pPr>
        <w:pStyle w:val="GPSL1CLAUSEHEADING"/>
        <w:rPr>
          <w:rFonts w:hint="eastAsia"/>
          <w:caps w:val="0"/>
          <w:sz w:val="24"/>
          <w:szCs w:val="24"/>
        </w:rPr>
      </w:pPr>
      <w:r w:rsidRPr="003143CB">
        <w:rPr>
          <w:caps w:val="0"/>
          <w:sz w:val="24"/>
          <w:szCs w:val="24"/>
        </w:rPr>
        <w:t>Data Processing, Storage, Management and Destruction</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692289">
      <w:pPr>
        <w:pStyle w:val="GPSL2numberedclause"/>
        <w:keepNext/>
        <w:numPr>
          <w:ilvl w:val="1"/>
          <w:numId w:val="135"/>
        </w:numPr>
        <w:ind w:left="936" w:hanging="576"/>
        <w:jc w:val="left"/>
        <w:rPr>
          <w:rFonts w:ascii="Arial" w:hAnsi="Arial"/>
          <w:sz w:val="24"/>
          <w:szCs w:val="24"/>
        </w:rPr>
      </w:pPr>
      <w:r w:rsidRPr="00D90869">
        <w:rPr>
          <w:rFonts w:ascii="Arial" w:hAnsi="Arial"/>
          <w:sz w:val="24"/>
          <w:szCs w:val="24"/>
        </w:rPr>
        <w:lastRenderedPageBreak/>
        <w:t>The Supplier shall:</w:t>
      </w:r>
    </w:p>
    <w:p w:rsidR="00A25DB3" w:rsidRPr="00D90869" w:rsidRDefault="00A25DB3" w:rsidP="00692289">
      <w:pPr>
        <w:pStyle w:val="GPSL3numberedclause"/>
        <w:numPr>
          <w:ilvl w:val="2"/>
          <w:numId w:val="135"/>
        </w:numPr>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692289">
      <w:pPr>
        <w:pStyle w:val="GPSL3numberedclause"/>
        <w:numPr>
          <w:ilvl w:val="2"/>
          <w:numId w:val="135"/>
        </w:numPr>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rsidR="00A25DB3" w:rsidRPr="00D90869" w:rsidRDefault="00A25DB3" w:rsidP="00692289">
      <w:pPr>
        <w:pStyle w:val="GPSL3numberedclause"/>
        <w:numPr>
          <w:ilvl w:val="2"/>
          <w:numId w:val="135"/>
        </w:numPr>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692289">
      <w:pPr>
        <w:pStyle w:val="GPSL3numberedclause"/>
        <w:numPr>
          <w:ilvl w:val="2"/>
          <w:numId w:val="135"/>
        </w:numPr>
        <w:jc w:val="left"/>
        <w:rPr>
          <w:rFonts w:ascii="Arial" w:hAnsi="Arial"/>
          <w:sz w:val="24"/>
          <w:szCs w:val="24"/>
        </w:rPr>
      </w:pPr>
      <w:proofErr w:type="gramStart"/>
      <w:r w:rsidRPr="00D90869">
        <w:rPr>
          <w:rFonts w:ascii="Arial" w:hAnsi="Arial"/>
          <w:sz w:val="24"/>
          <w:szCs w:val="24"/>
        </w:rPr>
        <w:t>securely</w:t>
      </w:r>
      <w:proofErr w:type="gramEnd"/>
      <w:r w:rsidRPr="00D90869">
        <w:rPr>
          <w:rFonts w:ascii="Arial" w:hAnsi="Arial"/>
          <w:sz w:val="24"/>
          <w:szCs w:val="24"/>
        </w:rPr>
        <w:t xml:space="preserve"> erase any or all Government Data held by the Supplier when requested to do so by the Buyer.</w:t>
      </w:r>
    </w:p>
    <w:p w:rsidR="00A25DB3" w:rsidRPr="00D90869" w:rsidRDefault="003143CB" w:rsidP="00692289">
      <w:pPr>
        <w:pStyle w:val="GPSL1CLAUSEHEADING"/>
        <w:rPr>
          <w:rFonts w:ascii="Arial" w:hAnsi="Arial"/>
          <w:sz w:val="24"/>
          <w:szCs w:val="24"/>
        </w:rPr>
      </w:pPr>
      <w:r>
        <w:rPr>
          <w:caps w:val="0"/>
          <w:sz w:val="24"/>
          <w:szCs w:val="24"/>
        </w:rPr>
        <w:t xml:space="preserve">Ensuring secure communications </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692289">
      <w:pPr>
        <w:pStyle w:val="GPSL1CLAUSEHEADING"/>
        <w:rPr>
          <w:rFonts w:ascii="Arial" w:hAnsi="Arial"/>
          <w:sz w:val="24"/>
          <w:szCs w:val="24"/>
        </w:rPr>
      </w:pPr>
      <w:r>
        <w:rPr>
          <w:caps w:val="0"/>
          <w:sz w:val="24"/>
          <w:szCs w:val="24"/>
        </w:rPr>
        <w:t xml:space="preserve">Security by design </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2" w:history="1">
        <w:r w:rsidRPr="00D90869">
          <w:rPr>
            <w:rStyle w:val="Hyperlink"/>
            <w:rFonts w:ascii="Arial" w:hAnsi="Arial"/>
            <w:sz w:val="24"/>
            <w:szCs w:val="24"/>
          </w:rPr>
          <w:t>https://www.ncsc.gov.uk/content/files/protected_files/article_files/Guidance_to_CESG_Cerification_for_Cyber_Security_IA_Professionals_-_issue_2.2_-_Oct_16%20-%20version.pdf</w:t>
        </w:r>
      </w:hyperlink>
      <w:r w:rsidRPr="00D90869">
        <w:rPr>
          <w:rFonts w:ascii="Arial" w:hAnsi="Arial"/>
          <w:sz w:val="24"/>
          <w:szCs w:val="24"/>
        </w:rPr>
        <w:t xml:space="preserve">) for all bespoke or complex components of the ICT Environment (to the extent that the ICT Environment is within the control of the Supplier). </w:t>
      </w:r>
    </w:p>
    <w:p w:rsidR="00A25DB3" w:rsidRPr="00EE7D39" w:rsidRDefault="00EE7D39" w:rsidP="00692289">
      <w:pPr>
        <w:pStyle w:val="GPSL1CLAUSEHEADING"/>
        <w:rPr>
          <w:rFonts w:hint="eastAsia"/>
          <w:caps w:val="0"/>
          <w:sz w:val="24"/>
          <w:szCs w:val="24"/>
        </w:rPr>
      </w:pPr>
      <w:r w:rsidRPr="00EE7D39">
        <w:rPr>
          <w:caps w:val="0"/>
          <w:sz w:val="24"/>
          <w:szCs w:val="24"/>
        </w:rPr>
        <w:t xml:space="preserve">Security </w:t>
      </w:r>
      <w:r>
        <w:rPr>
          <w:caps w:val="0"/>
          <w:sz w:val="24"/>
          <w:szCs w:val="24"/>
        </w:rPr>
        <w:t>of Supplier Staff</w:t>
      </w:r>
      <w:r w:rsidRPr="00EE7D39">
        <w:rPr>
          <w:caps w:val="0"/>
          <w:sz w:val="24"/>
          <w:szCs w:val="24"/>
        </w:rPr>
        <w:t xml:space="preserve"> </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lastRenderedPageBreak/>
        <w:t xml:space="preserve">The Supplier shall agree on a case by case basis Supplier Staff roles which require specific government clearances (such as ‘SC’) including system administrators with privileged access to IT systems which store or process Government Data. </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The Supplier shall prevent Supplier Staff who are unable to obtain the required security clearances from accessing systems which store, process, or are used to manage Government Data except where agreed with the Buyer in writing.</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A25DB3" w:rsidRPr="00D90869" w:rsidRDefault="00EE7D39" w:rsidP="00692289">
      <w:pPr>
        <w:pStyle w:val="GPSL1CLAUSEHEADING"/>
        <w:rPr>
          <w:rFonts w:ascii="Arial" w:hAnsi="Arial"/>
          <w:sz w:val="24"/>
          <w:szCs w:val="24"/>
        </w:rPr>
      </w:pPr>
      <w:r>
        <w:rPr>
          <w:caps w:val="0"/>
          <w:sz w:val="24"/>
          <w:szCs w:val="24"/>
        </w:rPr>
        <w:t xml:space="preserve">Restricting and monitoring access </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25DB3" w:rsidRPr="00EE7D39" w:rsidRDefault="00A25DB3" w:rsidP="00692289">
      <w:pPr>
        <w:pStyle w:val="GPSL1CLAUSEHEADING"/>
        <w:rPr>
          <w:rFonts w:hint="eastAsia"/>
          <w:caps w:val="0"/>
          <w:sz w:val="24"/>
          <w:szCs w:val="24"/>
        </w:rPr>
      </w:pPr>
      <w:bookmarkStart w:id="89" w:name="_Ref381109906"/>
      <w:r w:rsidRPr="00EE7D39">
        <w:rPr>
          <w:caps w:val="0"/>
          <w:sz w:val="24"/>
          <w:szCs w:val="24"/>
        </w:rPr>
        <w:t xml:space="preserve">Audit </w:t>
      </w:r>
      <w:bookmarkEnd w:id="89"/>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25DB3" w:rsidRPr="00D90869" w:rsidRDefault="00A25DB3" w:rsidP="00692289">
      <w:pPr>
        <w:pStyle w:val="GPSL3numberedclause"/>
        <w:numPr>
          <w:ilvl w:val="2"/>
          <w:numId w:val="135"/>
        </w:numPr>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25DB3" w:rsidRPr="00D90869" w:rsidRDefault="00A25DB3" w:rsidP="00692289">
      <w:pPr>
        <w:pStyle w:val="GPSL3numberedclause"/>
        <w:numPr>
          <w:ilvl w:val="2"/>
          <w:numId w:val="135"/>
        </w:numPr>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lastRenderedPageBreak/>
        <w:t xml:space="preserve">The Supplier and the Buyer shall work together to establish any additional audit and monitoring requirements for the ICT Environment. </w:t>
      </w:r>
    </w:p>
    <w:p w:rsidR="00A25DB3" w:rsidRPr="00D90869" w:rsidRDefault="00A25DB3" w:rsidP="00692289">
      <w:pPr>
        <w:pStyle w:val="GPSL2numberedclause"/>
        <w:numPr>
          <w:ilvl w:val="1"/>
          <w:numId w:val="135"/>
        </w:numPr>
        <w:ind w:left="936" w:hanging="576"/>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534365" w:rsidRDefault="00534365" w:rsidP="00D90869">
      <w:pPr>
        <w:pStyle w:val="TSOLScheduleAnnexName"/>
        <w:jc w:val="left"/>
        <w:rPr>
          <w:rFonts w:ascii="Arial" w:hAnsi="Arial"/>
          <w:sz w:val="24"/>
          <w:szCs w:val="24"/>
        </w:rPr>
      </w:pPr>
    </w:p>
    <w:p w:rsidR="00534365" w:rsidRDefault="00534365" w:rsidP="00D90869">
      <w:pPr>
        <w:pStyle w:val="TSOLScheduleAnnexName"/>
        <w:jc w:val="left"/>
        <w:rPr>
          <w:rFonts w:ascii="Arial" w:hAnsi="Arial"/>
          <w:sz w:val="24"/>
          <w:szCs w:val="24"/>
        </w:rPr>
      </w:pPr>
    </w:p>
    <w:p w:rsidR="00534365" w:rsidRDefault="00534365">
      <w:pPr>
        <w:overflowPunct/>
        <w:autoSpaceDE/>
        <w:autoSpaceDN/>
        <w:adjustRightInd/>
        <w:spacing w:after="200" w:line="276" w:lineRule="auto"/>
        <w:ind w:left="0"/>
        <w:jc w:val="left"/>
        <w:textAlignment w:val="auto"/>
        <w:rPr>
          <w:rFonts w:eastAsia="STZhongsong"/>
          <w:b/>
          <w:caps/>
          <w:sz w:val="24"/>
          <w:szCs w:val="24"/>
          <w:lang w:eastAsia="zh-CN"/>
        </w:rPr>
      </w:pPr>
      <w:r>
        <w:rPr>
          <w:sz w:val="24"/>
          <w:szCs w:val="24"/>
        </w:rPr>
        <w:br w:type="page"/>
      </w:r>
    </w:p>
    <w:p w:rsidR="00534365" w:rsidRPr="00534365" w:rsidRDefault="00534365" w:rsidP="00534365">
      <w:pPr>
        <w:tabs>
          <w:tab w:val="left" w:pos="0"/>
        </w:tabs>
        <w:overflowPunct/>
        <w:autoSpaceDE/>
        <w:autoSpaceDN/>
        <w:spacing w:before="240"/>
        <w:ind w:left="0"/>
        <w:jc w:val="left"/>
        <w:textAlignment w:val="auto"/>
        <w:outlineLvl w:val="1"/>
        <w:rPr>
          <w:rFonts w:ascii="Arial Bold" w:eastAsia="STZhongsong" w:hAnsi="Arial Bold" w:hint="eastAsia"/>
          <w:b/>
          <w:sz w:val="36"/>
          <w:szCs w:val="36"/>
          <w:lang w:eastAsia="zh-CN"/>
        </w:rPr>
      </w:pPr>
      <w:r w:rsidRPr="00534365">
        <w:rPr>
          <w:rFonts w:eastAsia="STZhongsong"/>
          <w:b/>
          <w:sz w:val="36"/>
          <w:szCs w:val="36"/>
          <w:lang w:eastAsia="zh-CN"/>
        </w:rPr>
        <w:lastRenderedPageBreak/>
        <w:t>P</w:t>
      </w:r>
      <w:r w:rsidRPr="00534365">
        <w:rPr>
          <w:rFonts w:ascii="Arial Bold" w:eastAsia="STZhongsong" w:hAnsi="Arial Bold"/>
          <w:b/>
          <w:sz w:val="36"/>
          <w:szCs w:val="36"/>
          <w:lang w:eastAsia="zh-CN"/>
        </w:rPr>
        <w:t>art</w:t>
      </w:r>
      <w:r w:rsidRPr="00534365">
        <w:rPr>
          <w:rFonts w:eastAsia="STZhongsong"/>
          <w:b/>
          <w:sz w:val="36"/>
          <w:szCs w:val="36"/>
          <w:lang w:eastAsia="zh-CN"/>
        </w:rPr>
        <w:t xml:space="preserve"> C: Short</w:t>
      </w:r>
      <w:r w:rsidRPr="00534365">
        <w:rPr>
          <w:rFonts w:ascii="Arial Bold" w:eastAsia="STZhongsong" w:hAnsi="Arial Bold"/>
          <w:b/>
          <w:sz w:val="36"/>
          <w:szCs w:val="36"/>
          <w:lang w:eastAsia="zh-CN"/>
        </w:rPr>
        <w:t xml:space="preserve"> Form Security Requirements – SaaS</w:t>
      </w:r>
    </w:p>
    <w:p w:rsidR="00534365" w:rsidRPr="00534365" w:rsidRDefault="00534365" w:rsidP="00534365">
      <w:pPr>
        <w:numPr>
          <w:ilvl w:val="0"/>
          <w:numId w:val="137"/>
        </w:numPr>
        <w:tabs>
          <w:tab w:val="left" w:pos="1134"/>
        </w:tabs>
        <w:overflowPunct/>
        <w:autoSpaceDE/>
        <w:autoSpaceDN/>
        <w:spacing w:before="120" w:after="120"/>
        <w:jc w:val="left"/>
        <w:textAlignment w:val="auto"/>
        <w:rPr>
          <w:sz w:val="24"/>
          <w:szCs w:val="24"/>
          <w:lang w:eastAsia="zh-CN"/>
        </w:rPr>
      </w:pPr>
      <w:r w:rsidRPr="00534365">
        <w:rPr>
          <w:sz w:val="24"/>
          <w:szCs w:val="24"/>
          <w:lang w:eastAsia="zh-CN"/>
        </w:rPr>
        <w:t>Definitions - In this Schedule the following words shall have the following meanings and they shall supplement Joint Schedule 1 (Definitions):</w:t>
      </w:r>
    </w:p>
    <w:p w:rsidR="00534365" w:rsidRPr="00534365" w:rsidRDefault="00534365" w:rsidP="00534365">
      <w:pPr>
        <w:tabs>
          <w:tab w:val="left" w:pos="1134"/>
        </w:tabs>
        <w:overflowPunct/>
        <w:autoSpaceDE/>
        <w:autoSpaceDN/>
        <w:spacing w:before="120" w:after="120"/>
        <w:ind w:left="1004"/>
        <w:jc w:val="left"/>
        <w:textAlignment w:val="auto"/>
        <w:rPr>
          <w:sz w:val="24"/>
          <w:szCs w:val="24"/>
          <w:lang w:eastAsia="zh-CN"/>
        </w:rPr>
      </w:pPr>
      <w:r w:rsidRPr="00534365">
        <w:rPr>
          <w:sz w:val="24"/>
          <w:szCs w:val="24"/>
          <w:highlight w:val="yellow"/>
          <w:lang w:eastAsia="zh-CN"/>
        </w:rPr>
        <w:t>[“ISMS” means</w:t>
      </w:r>
      <w:r w:rsidRPr="00534365">
        <w:rPr>
          <w:sz w:val="24"/>
          <w:szCs w:val="24"/>
          <w:highlight w:val="yellow"/>
          <w:lang w:eastAsia="zh-CN"/>
        </w:rPr>
        <w:tab/>
        <w:t>the information security management system and process developed by the Supplier in accordance with paragraph 2 (ISMS) as updated from time to time; and]</w:t>
      </w:r>
    </w:p>
    <w:p w:rsidR="00534365" w:rsidRPr="00534365" w:rsidRDefault="00534365" w:rsidP="00534365">
      <w:pPr>
        <w:tabs>
          <w:tab w:val="left" w:pos="1134"/>
        </w:tabs>
        <w:overflowPunct/>
        <w:autoSpaceDE/>
        <w:autoSpaceDN/>
        <w:spacing w:before="120" w:after="120"/>
        <w:ind w:left="1004"/>
        <w:jc w:val="left"/>
        <w:textAlignment w:val="auto"/>
        <w:rPr>
          <w:sz w:val="24"/>
          <w:szCs w:val="24"/>
          <w:lang w:eastAsia="zh-CN"/>
        </w:rPr>
      </w:pPr>
      <w:r w:rsidRPr="00534365" w:rsidDel="001B554D">
        <w:rPr>
          <w:sz w:val="24"/>
          <w:szCs w:val="24"/>
          <w:lang w:eastAsia="zh-CN"/>
        </w:rPr>
        <w:t xml:space="preserve"> </w:t>
      </w:r>
      <w:r w:rsidRPr="00534365">
        <w:rPr>
          <w:sz w:val="24"/>
          <w:szCs w:val="24"/>
          <w:lang w:eastAsia="zh-CN"/>
        </w:rPr>
        <w:t>“Security Management Plan” means the Supplier's security management plan prepared pursuant to paragraph 2.</w:t>
      </w:r>
    </w:p>
    <w:p w:rsidR="00534365" w:rsidRPr="00534365" w:rsidRDefault="00534365" w:rsidP="00534365">
      <w:pPr>
        <w:numPr>
          <w:ilvl w:val="0"/>
          <w:numId w:val="137"/>
        </w:numPr>
        <w:tabs>
          <w:tab w:val="left" w:pos="1134"/>
        </w:tabs>
        <w:overflowPunct/>
        <w:autoSpaceDE/>
        <w:autoSpaceDN/>
        <w:spacing w:before="120" w:after="120"/>
        <w:jc w:val="left"/>
        <w:textAlignment w:val="auto"/>
        <w:rPr>
          <w:sz w:val="24"/>
          <w:szCs w:val="24"/>
          <w:lang w:eastAsia="zh-CN"/>
        </w:rPr>
      </w:pPr>
      <w:r w:rsidRPr="00534365">
        <w:rPr>
          <w:sz w:val="24"/>
          <w:szCs w:val="24"/>
          <w:lang w:eastAsia="zh-CN"/>
        </w:rPr>
        <w:t>If requested to do so by the Buyer, before entering into this Call-Off Contract the Supplier will, within 15 Working Days of the date of this Call-Off Contract, develop (and obtain the Buyer’s Approval of) a Security Management Plan [</w:t>
      </w:r>
      <w:r w:rsidRPr="00534365">
        <w:rPr>
          <w:sz w:val="24"/>
          <w:szCs w:val="24"/>
          <w:highlight w:val="yellow"/>
          <w:lang w:eastAsia="zh-CN"/>
        </w:rPr>
        <w:t>and an Information Security Management System</w:t>
      </w:r>
      <w:r w:rsidRPr="00534365">
        <w:rPr>
          <w:sz w:val="24"/>
          <w:szCs w:val="24"/>
          <w:lang w:eastAsia="zh-CN"/>
        </w:rPr>
        <w:t>]. After Buyer Approval the Security Management Plan [</w:t>
      </w:r>
      <w:r w:rsidRPr="00534365">
        <w:rPr>
          <w:sz w:val="24"/>
          <w:szCs w:val="24"/>
          <w:highlight w:val="yellow"/>
          <w:lang w:eastAsia="zh-CN"/>
        </w:rPr>
        <w:t>and Information Security Management System</w:t>
      </w:r>
      <w:r w:rsidRPr="00534365">
        <w:rPr>
          <w:sz w:val="24"/>
          <w:szCs w:val="24"/>
          <w:lang w:eastAsia="zh-CN"/>
        </w:rPr>
        <w:t xml:space="preserve">] will apply during the Term of this Call-Off Contract. </w:t>
      </w:r>
      <w:r w:rsidRPr="00534365">
        <w:rPr>
          <w:sz w:val="24"/>
          <w:szCs w:val="24"/>
          <w:highlight w:val="yellow"/>
          <w:lang w:eastAsia="zh-CN"/>
        </w:rPr>
        <w:t>The/Both plan[s</w:t>
      </w:r>
      <w:r w:rsidRPr="00534365">
        <w:rPr>
          <w:sz w:val="24"/>
          <w:szCs w:val="24"/>
          <w:lang w:eastAsia="zh-CN"/>
        </w:rPr>
        <w:t>] will protect all aspects and processes associated with the delivery of the Services.</w:t>
      </w:r>
    </w:p>
    <w:p w:rsidR="00534365" w:rsidRPr="00534365" w:rsidRDefault="00534365" w:rsidP="00534365">
      <w:pPr>
        <w:numPr>
          <w:ilvl w:val="0"/>
          <w:numId w:val="137"/>
        </w:numPr>
        <w:tabs>
          <w:tab w:val="left" w:pos="1134"/>
        </w:tabs>
        <w:overflowPunct/>
        <w:autoSpaceDE/>
        <w:autoSpaceDN/>
        <w:spacing w:before="120" w:after="120"/>
        <w:jc w:val="left"/>
        <w:textAlignment w:val="auto"/>
        <w:rPr>
          <w:sz w:val="24"/>
          <w:szCs w:val="24"/>
          <w:lang w:eastAsia="zh-CN"/>
        </w:rPr>
      </w:pPr>
      <w:r w:rsidRPr="00534365">
        <w:rPr>
          <w:sz w:val="24"/>
          <w:szCs w:val="24"/>
          <w:lang w:eastAsia="zh-CN"/>
        </w:rPr>
        <w:t>The Supplier will immediately notify the Buyer of any breach of security of the Buyer’s Confidential Information. Where the breach occurred because of a Supplier Default, the Supplier will recover the Buyer Confidential Information however it may be recorded.</w:t>
      </w:r>
    </w:p>
    <w:p w:rsidR="00534365" w:rsidRPr="00534365" w:rsidRDefault="00534365" w:rsidP="00534365">
      <w:pPr>
        <w:numPr>
          <w:ilvl w:val="0"/>
          <w:numId w:val="137"/>
        </w:numPr>
        <w:tabs>
          <w:tab w:val="left" w:pos="1134"/>
        </w:tabs>
        <w:overflowPunct/>
        <w:autoSpaceDE/>
        <w:autoSpaceDN/>
        <w:spacing w:before="120" w:after="120"/>
        <w:jc w:val="left"/>
        <w:textAlignment w:val="auto"/>
        <w:rPr>
          <w:sz w:val="24"/>
          <w:szCs w:val="24"/>
          <w:lang w:eastAsia="zh-CN"/>
        </w:rPr>
      </w:pPr>
      <w:r w:rsidRPr="00534365">
        <w:rPr>
          <w:sz w:val="24"/>
          <w:szCs w:val="24"/>
          <w:lang w:eastAsia="zh-CN"/>
        </w:rPr>
        <w:t xml:space="preserve">Any system development by the Supplier should also comply with the government’s ‘10 Steps to Cyber Security’ guidance, available at </w:t>
      </w:r>
      <w:hyperlink r:id="rId13">
        <w:r w:rsidRPr="00534365">
          <w:rPr>
            <w:color w:val="0000FF" w:themeColor="hyperlink"/>
            <w:sz w:val="24"/>
            <w:szCs w:val="24"/>
            <w:u w:val="single"/>
            <w:lang w:eastAsia="zh-CN"/>
          </w:rPr>
          <w:t>https://www.ncsc.gov.uk/guidance/10-steps-cyber-security</w:t>
        </w:r>
      </w:hyperlink>
    </w:p>
    <w:p w:rsidR="00534365" w:rsidRPr="00534365" w:rsidRDefault="00534365" w:rsidP="00534365">
      <w:pPr>
        <w:tabs>
          <w:tab w:val="left" w:pos="1134"/>
        </w:tabs>
        <w:overflowPunct/>
        <w:autoSpaceDE/>
        <w:autoSpaceDN/>
        <w:spacing w:before="120" w:after="120"/>
        <w:ind w:left="936"/>
        <w:jc w:val="left"/>
        <w:textAlignment w:val="auto"/>
        <w:rPr>
          <w:sz w:val="24"/>
          <w:szCs w:val="24"/>
          <w:lang w:eastAsia="zh-CN"/>
        </w:rPr>
      </w:pPr>
    </w:p>
    <w:p w:rsidR="00534365" w:rsidRDefault="00534365" w:rsidP="00D90869">
      <w:pPr>
        <w:pStyle w:val="TSOLScheduleAnnexName"/>
        <w:jc w:val="left"/>
        <w:rPr>
          <w:rFonts w:ascii="Arial" w:hAnsi="Arial"/>
          <w:sz w:val="24"/>
          <w:szCs w:val="24"/>
        </w:rPr>
      </w:pPr>
    </w:p>
    <w:p w:rsidR="00534365" w:rsidRDefault="00534365" w:rsidP="00D90869">
      <w:pPr>
        <w:pStyle w:val="TSOLScheduleAnnexName"/>
        <w:jc w:val="left"/>
        <w:rPr>
          <w:rFonts w:ascii="Arial" w:hAnsi="Arial"/>
          <w:sz w:val="24"/>
          <w:szCs w:val="24"/>
        </w:rPr>
      </w:pPr>
    </w:p>
    <w:p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rsidR="00A25DB3" w:rsidRPr="00D90869" w:rsidRDefault="00A25DB3" w:rsidP="00D90869">
      <w:pPr>
        <w:pStyle w:val="Default"/>
        <w:rPr>
          <w:highlight w:val="yellow"/>
        </w:rPr>
      </w:pPr>
    </w:p>
    <w:p w:rsidR="00A25DB3" w:rsidRPr="00D90869" w:rsidRDefault="00A25DB3" w:rsidP="00D90869">
      <w:pPr>
        <w:pStyle w:val="Default"/>
      </w:pPr>
      <w:r w:rsidRPr="00D90869">
        <w:rPr>
          <w:highlight w:val="yellow"/>
        </w:rPr>
        <w:t>[                ]</w:t>
      </w:r>
    </w:p>
    <w:p w:rsidR="00A25DB3" w:rsidRPr="00D90869" w:rsidRDefault="00A25DB3" w:rsidP="00D90869">
      <w:pPr>
        <w:pStyle w:val="Default"/>
      </w:pP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even" r:id="rId14"/>
      <w:headerReference w:type="default" r:id="rId15"/>
      <w:footerReference w:type="default" r:id="rId16"/>
      <w:headerReference w:type="first" r:id="rId17"/>
      <w:footerReference w:type="first" r:id="rId1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FD5" w:rsidRDefault="00DF1FD5">
      <w:pPr>
        <w:spacing w:after="0"/>
      </w:pPr>
      <w:r>
        <w:separator/>
      </w:r>
    </w:p>
  </w:endnote>
  <w:endnote w:type="continuationSeparator" w:id="0">
    <w:p w:rsidR="00DF1FD5" w:rsidRDefault="00DF1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Bold">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72AA" w:rsidRDefault="00ED72AA" w:rsidP="002C1E89">
    <w:pPr>
      <w:pStyle w:val="Footer"/>
      <w:ind w:left="0"/>
      <w:rPr>
        <w:sz w:val="20"/>
      </w:rPr>
    </w:pPr>
    <w:bookmarkStart w:id="90" w:name="LASTCURSORPOSITION"/>
  </w:p>
  <w:p w:rsidR="002C1E89" w:rsidRPr="00066E55" w:rsidRDefault="002C1E89" w:rsidP="002C1E89">
    <w:pPr>
      <w:pStyle w:val="Footer"/>
      <w:ind w:left="0"/>
      <w:rPr>
        <w:sz w:val="20"/>
      </w:rPr>
    </w:pPr>
    <w:r w:rsidRPr="00066E55">
      <w:rPr>
        <w:sz w:val="20"/>
      </w:rPr>
      <w:t>Framework Ref: RM</w:t>
    </w:r>
    <w:r w:rsidR="00A146EA">
      <w:rPr>
        <w:sz w:val="20"/>
      </w:rPr>
      <w:t>6103</w:t>
    </w:r>
    <w:r w:rsidR="002E40F7">
      <w:rPr>
        <w:sz w:val="20"/>
      </w:rPr>
      <w:t xml:space="preserve"> Education </w:t>
    </w:r>
    <w:r w:rsidR="00692289">
      <w:rPr>
        <w:sz w:val="20"/>
      </w:rPr>
      <w:t>Technology</w:t>
    </w:r>
  </w:p>
  <w:p w:rsidR="002C1E89" w:rsidRPr="00066E55" w:rsidRDefault="002C1E89" w:rsidP="00044662">
    <w:pPr>
      <w:pStyle w:val="Footer"/>
      <w:ind w:left="0"/>
      <w:jc w:val="left"/>
      <w:rPr>
        <w:sz w:val="20"/>
      </w:rPr>
    </w:pPr>
    <w:r w:rsidRPr="00066E55">
      <w:rPr>
        <w:sz w:val="20"/>
      </w:rPr>
      <w:t>Project Version</w:t>
    </w:r>
    <w:r w:rsidR="00445967">
      <w:rPr>
        <w:sz w:val="20"/>
      </w:rPr>
      <w:t xml:space="preserve">: V1.0 </w:t>
    </w:r>
    <w:r w:rsidRPr="00066E55">
      <w:rPr>
        <w:sz w:val="20"/>
      </w:rPr>
      <w:tab/>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CF2707">
      <w:rPr>
        <w:noProof/>
        <w:sz w:val="20"/>
      </w:rPr>
      <w:t>22</w:t>
    </w:r>
    <w:r w:rsidRPr="00066E55">
      <w:rPr>
        <w:noProof/>
        <w:sz w:val="20"/>
      </w:rPr>
      <w:fldChar w:fldCharType="end"/>
    </w:r>
  </w:p>
  <w:p w:rsidR="00BF0563" w:rsidRPr="005E1DB0" w:rsidRDefault="005E1DB0" w:rsidP="002C1E89">
    <w:pPr>
      <w:pStyle w:val="Footer"/>
      <w:ind w:left="0"/>
      <w:rPr>
        <w:color w:val="A6A6A6" w:themeColor="background1" w:themeShade="A6"/>
        <w:sz w:val="20"/>
      </w:rPr>
    </w:pPr>
    <w:r w:rsidRPr="00066E55">
      <w:rPr>
        <w:sz w:val="20"/>
      </w:rPr>
      <w:t>Model Version: v3.0</w:t>
    </w:r>
    <w:bookmarkEnd w:id="9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488" w:rsidRPr="005E1DB0" w:rsidRDefault="004B5488" w:rsidP="004B5488">
    <w:pPr>
      <w:tabs>
        <w:tab w:val="center" w:pos="4513"/>
        <w:tab w:val="right" w:pos="9026"/>
      </w:tabs>
      <w:spacing w:after="0"/>
      <w:ind w:left="0"/>
      <w:rPr>
        <w:rFonts w:eastAsia="Calibri"/>
        <w:color w:val="A6A6A6" w:themeColor="background1" w:themeShade="A6"/>
        <w:sz w:val="20"/>
      </w:rPr>
    </w:pPr>
  </w:p>
  <w:p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793CAA" w:rsidRPr="005E1DB0" w:rsidRDefault="00793CAA"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sidR="00066E55">
      <w:rPr>
        <w:noProof/>
        <w:color w:val="A6A6A6" w:themeColor="background1" w:themeShade="A6"/>
        <w:sz w:val="20"/>
      </w:rPr>
      <w:t>1</w:t>
    </w:r>
    <w:r w:rsidRPr="005E1DB0">
      <w:rPr>
        <w:noProof/>
        <w:color w:val="A6A6A6" w:themeColor="background1" w:themeShade="A6"/>
        <w:sz w:val="20"/>
      </w:rPr>
      <w:fldChar w:fldCharType="end"/>
    </w:r>
  </w:p>
  <w:p w:rsidR="005E1DB0" w:rsidRPr="005E1DB0" w:rsidRDefault="00793CAA" w:rsidP="005E1DB0">
    <w:pPr>
      <w:pStyle w:val="Footer"/>
      <w:ind w:left="0"/>
      <w:rPr>
        <w:color w:val="A6A6A6" w:themeColor="background1" w:themeShade="A6"/>
        <w:sz w:val="20"/>
      </w:rPr>
    </w:pPr>
    <w:r w:rsidRPr="005E1DB0">
      <w:rPr>
        <w:color w:val="A6A6A6" w:themeColor="background1" w:themeShade="A6"/>
        <w:sz w:val="20"/>
      </w:rPr>
      <w:t xml:space="preserve">Model </w:t>
    </w:r>
    <w:r w:rsidR="00066E55" w:rsidRPr="005E1DB0">
      <w:rPr>
        <w:color w:val="A6A6A6" w:themeColor="background1" w:themeShade="A6"/>
        <w:sz w:val="20"/>
      </w:rPr>
      <w:t>Version:</w:t>
    </w:r>
    <w:r w:rsidRPr="005E1DB0">
      <w:rPr>
        <w:color w:val="A6A6A6" w:themeColor="background1" w:themeShade="A6"/>
        <w:sz w:val="20"/>
      </w:rPr>
      <w:t xml:space="preserve"> v</w:t>
    </w:r>
    <w:r w:rsidR="005E1DB0">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004B5488"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FD5" w:rsidRDefault="00DF1FD5">
      <w:pPr>
        <w:spacing w:after="0"/>
      </w:pPr>
      <w:r>
        <w:separator/>
      </w:r>
    </w:p>
  </w:footnote>
  <w:footnote w:type="continuationSeparator" w:id="0">
    <w:p w:rsidR="00DF1FD5" w:rsidRDefault="00DF1F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0F7" w:rsidRDefault="002E40F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490658" o:spid="_x0000_s2050" type="#_x0000_t136" style="position:absolute;left:0;text-align:left;margin-left:0;margin-top:0;width:454.5pt;height:181.8pt;rotation:315;z-index:-25165516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63" w:rsidRPr="00066E55" w:rsidRDefault="002E40F7">
    <w:pPr>
      <w:tabs>
        <w:tab w:val="center" w:pos="4513"/>
        <w:tab w:val="right" w:pos="9026"/>
      </w:tabs>
      <w:spacing w:after="0"/>
      <w:ind w:left="0"/>
      <w:rPr>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490659" o:spid="_x0000_s2051" type="#_x0000_t136" style="position:absolute;left:0;text-align:left;margin-left:0;margin-top:0;width:454.5pt;height:181.8pt;rotation:315;z-index:-251653120;mso-position-horizontal:center;mso-position-horizontal-relative:margin;mso-position-vertical:center;mso-position-vertical-relative:margin" o:allowincell="f" fillcolor="silver" stroked="f">
          <v:fill opacity=".5"/>
          <v:textpath style="font-family:&quot;Arial&quot;;font-size:1pt" string="DRAFT"/>
        </v:shape>
      </w:pict>
    </w:r>
    <w:r w:rsidR="00BF0563" w:rsidRPr="00066E55">
      <w:rPr>
        <w:b/>
        <w:sz w:val="20"/>
        <w:szCs w:val="20"/>
      </w:rPr>
      <w:t>Call-Off Schedule 9 (Security)</w:t>
    </w:r>
  </w:p>
  <w:p w:rsidR="005E1DB0" w:rsidRPr="00066E55" w:rsidRDefault="005E1DB0">
    <w:pPr>
      <w:tabs>
        <w:tab w:val="center" w:pos="4513"/>
        <w:tab w:val="right" w:pos="9026"/>
      </w:tabs>
      <w:spacing w:after="0"/>
      <w:ind w:left="0"/>
      <w:rPr>
        <w:sz w:val="20"/>
        <w:szCs w:val="20"/>
      </w:rPr>
    </w:pPr>
    <w:r w:rsidRPr="00066E55">
      <w:rPr>
        <w:sz w:val="20"/>
        <w:szCs w:val="20"/>
      </w:rPr>
      <w:t>Call-Off Ref:</w:t>
    </w:r>
  </w:p>
  <w:p w:rsidR="00BF0563" w:rsidRPr="00066E55" w:rsidRDefault="00BF0563">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w:t>
    </w:r>
    <w:r w:rsidR="00844FC5" w:rsidRPr="00066E55">
      <w:rPr>
        <w:sz w:val="20"/>
        <w:szCs w:val="20"/>
        <w:lang w:eastAsia="en-GB"/>
      </w:rPr>
      <w:t>2018</w:t>
    </w:r>
  </w:p>
  <w:p w:rsidR="004102DF" w:rsidRPr="00066E55" w:rsidRDefault="004102DF">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0F7" w:rsidRDefault="002E40F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490657" o:spid="_x0000_s2049" type="#_x0000_t136" style="position:absolute;left:0;text-align:left;margin-left:0;margin-top:0;width:454.5pt;height:181.8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7950F6"/>
    <w:multiLevelType w:val="hybridMultilevel"/>
    <w:tmpl w:val="5094A96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7"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0484F26"/>
    <w:multiLevelType w:val="multilevel"/>
    <w:tmpl w:val="C0145D50"/>
    <w:numStyleLink w:val="NumbListBullet"/>
  </w:abstractNum>
  <w:abstractNum w:abstractNumId="19" w15:restartNumberingAfterBreak="0">
    <w:nsid w:val="10C166F2"/>
    <w:multiLevelType w:val="multilevel"/>
    <w:tmpl w:val="61FEE5A2"/>
    <w:lvl w:ilvl="0">
      <w:start w:val="3"/>
      <w:numFmt w:val="decimal"/>
      <w:lvlText w:val="%1"/>
      <w:lvlJc w:val="left"/>
      <w:pPr>
        <w:ind w:left="743" w:hanging="743"/>
      </w:pPr>
      <w:rPr>
        <w:rFonts w:hint="default"/>
      </w:rPr>
    </w:lvl>
    <w:lvl w:ilvl="1">
      <w:start w:val="4"/>
      <w:numFmt w:val="decimal"/>
      <w:lvlText w:val="%1.%2"/>
      <w:lvlJc w:val="left"/>
      <w:pPr>
        <w:ind w:left="837" w:hanging="743"/>
      </w:pPr>
      <w:rPr>
        <w:rFonts w:hint="default"/>
      </w:rPr>
    </w:lvl>
    <w:lvl w:ilvl="2">
      <w:start w:val="6"/>
      <w:numFmt w:val="decimal"/>
      <w:lvlText w:val="%1.%2.%3"/>
      <w:lvlJc w:val="left"/>
      <w:pPr>
        <w:ind w:left="931" w:hanging="743"/>
      </w:pPr>
      <w:rPr>
        <w:rFonts w:hint="default"/>
      </w:rPr>
    </w:lvl>
    <w:lvl w:ilvl="3">
      <w:start w:val="1"/>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552" w:hanging="1800"/>
      </w:pPr>
      <w:rPr>
        <w:rFonts w:hint="default"/>
      </w:rPr>
    </w:lvl>
  </w:abstractNum>
  <w:abstractNum w:abstractNumId="20"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2" w15:restartNumberingAfterBreak="0">
    <w:nsid w:val="160042DB"/>
    <w:multiLevelType w:val="multilevel"/>
    <w:tmpl w:val="DCB6E5DE"/>
    <w:numStyleLink w:val="NumbListLetteredLists"/>
  </w:abstractNum>
  <w:abstractNum w:abstractNumId="23"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4"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7"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8" w15:restartNumberingAfterBreak="0">
    <w:nsid w:val="45DB3830"/>
    <w:multiLevelType w:val="multilevel"/>
    <w:tmpl w:val="02FA8398"/>
    <w:numStyleLink w:val="NumbListLegal"/>
  </w:abstractNum>
  <w:abstractNum w:abstractNumId="29"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0"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1" w15:restartNumberingAfterBreak="0">
    <w:nsid w:val="4EA31664"/>
    <w:multiLevelType w:val="multilevel"/>
    <w:tmpl w:val="02FA8398"/>
    <w:numStyleLink w:val="NumbListLegal"/>
  </w:abstractNum>
  <w:abstractNum w:abstractNumId="32"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3"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4"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5"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6"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9606855"/>
    <w:multiLevelType w:val="multilevel"/>
    <w:tmpl w:val="0344A328"/>
    <w:numStyleLink w:val="NumbListNumberedLists"/>
  </w:abstractNum>
  <w:abstractNum w:abstractNumId="3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1"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3" w15:restartNumberingAfterBreak="0">
    <w:nsid w:val="7542436B"/>
    <w:multiLevelType w:val="multilevel"/>
    <w:tmpl w:val="5B8ED5DC"/>
    <w:lvl w:ilvl="0">
      <w:start w:val="4"/>
      <w:numFmt w:val="decimal"/>
      <w:lvlText w:val="%1"/>
      <w:lvlJc w:val="left"/>
      <w:pPr>
        <w:ind w:left="360" w:hanging="360"/>
      </w:pPr>
      <w:rPr>
        <w:rFonts w:hint="default"/>
      </w:rPr>
    </w:lvl>
    <w:lvl w:ilvl="1">
      <w:start w:val="1"/>
      <w:numFmt w:val="decimal"/>
      <w:lvlText w:val="%1.%2"/>
      <w:lvlJc w:val="left"/>
      <w:pPr>
        <w:ind w:left="454" w:hanging="36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552" w:hanging="1800"/>
      </w:pPr>
      <w:rPr>
        <w:rFonts w:hint="default"/>
      </w:rPr>
    </w:lvl>
  </w:abstractNum>
  <w:abstractNum w:abstractNumId="44"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5"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7DCC5E88"/>
    <w:multiLevelType w:val="multilevel"/>
    <w:tmpl w:val="02FA8398"/>
    <w:numStyleLink w:val="NumbListLegal"/>
  </w:abstractNum>
  <w:abstractNum w:abstractNumId="47"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4"/>
  </w:num>
  <w:num w:numId="2">
    <w:abstractNumId w:val="17"/>
  </w:num>
  <w:num w:numId="3">
    <w:abstractNumId w:val="44"/>
  </w:num>
  <w:num w:numId="4">
    <w:abstractNumId w:val="44"/>
  </w:num>
  <w:num w:numId="5">
    <w:abstractNumId w:val="44"/>
  </w:num>
  <w:num w:numId="6">
    <w:abstractNumId w:val="44"/>
  </w:num>
  <w:num w:numId="7">
    <w:abstractNumId w:val="44"/>
  </w:num>
  <w:num w:numId="8">
    <w:abstractNumId w:val="44"/>
  </w:num>
  <w:num w:numId="9">
    <w:abstractNumId w:val="44"/>
  </w:num>
  <w:num w:numId="10">
    <w:abstractNumId w:val="44"/>
  </w:num>
  <w:num w:numId="11">
    <w:abstractNumId w:val="44"/>
  </w:num>
  <w:num w:numId="12">
    <w:abstractNumId w:val="44"/>
  </w:num>
  <w:num w:numId="13">
    <w:abstractNumId w:val="44"/>
  </w:num>
  <w:num w:numId="14">
    <w:abstractNumId w:val="44"/>
  </w:num>
  <w:num w:numId="15">
    <w:abstractNumId w:val="44"/>
  </w:num>
  <w:num w:numId="16">
    <w:abstractNumId w:val="44"/>
  </w:num>
  <w:num w:numId="17">
    <w:abstractNumId w:val="44"/>
  </w:num>
  <w:num w:numId="18">
    <w:abstractNumId w:val="44"/>
  </w:num>
  <w:num w:numId="19">
    <w:abstractNumId w:val="44"/>
  </w:num>
  <w:num w:numId="20">
    <w:abstractNumId w:val="44"/>
  </w:num>
  <w:num w:numId="21">
    <w:abstractNumId w:val="44"/>
  </w:num>
  <w:num w:numId="22">
    <w:abstractNumId w:val="44"/>
  </w:num>
  <w:num w:numId="23">
    <w:abstractNumId w:val="44"/>
  </w:num>
  <w:num w:numId="24">
    <w:abstractNumId w:val="44"/>
  </w:num>
  <w:num w:numId="25">
    <w:abstractNumId w:val="44"/>
  </w:num>
  <w:num w:numId="26">
    <w:abstractNumId w:val="44"/>
  </w:num>
  <w:num w:numId="27">
    <w:abstractNumId w:val="44"/>
  </w:num>
  <w:num w:numId="28">
    <w:abstractNumId w:val="44"/>
  </w:num>
  <w:num w:numId="29">
    <w:abstractNumId w:val="44"/>
  </w:num>
  <w:num w:numId="30">
    <w:abstractNumId w:val="44"/>
  </w:num>
  <w:num w:numId="31">
    <w:abstractNumId w:val="44"/>
  </w:num>
  <w:num w:numId="32">
    <w:abstractNumId w:val="44"/>
  </w:num>
  <w:num w:numId="33">
    <w:abstractNumId w:val="44"/>
  </w:num>
  <w:num w:numId="34">
    <w:abstractNumId w:val="44"/>
  </w:num>
  <w:num w:numId="35">
    <w:abstractNumId w:val="44"/>
  </w:num>
  <w:num w:numId="36">
    <w:abstractNumId w:val="44"/>
  </w:num>
  <w:num w:numId="37">
    <w:abstractNumId w:val="44"/>
  </w:num>
  <w:num w:numId="38">
    <w:abstractNumId w:val="44"/>
  </w:num>
  <w:num w:numId="39">
    <w:abstractNumId w:val="44"/>
  </w:num>
  <w:num w:numId="40">
    <w:abstractNumId w:val="44"/>
  </w:num>
  <w:num w:numId="41">
    <w:abstractNumId w:val="44"/>
  </w:num>
  <w:num w:numId="42">
    <w:abstractNumId w:val="44"/>
  </w:num>
  <w:num w:numId="43">
    <w:abstractNumId w:val="44"/>
  </w:num>
  <w:num w:numId="44">
    <w:abstractNumId w:val="44"/>
  </w:num>
  <w:num w:numId="45">
    <w:abstractNumId w:val="44"/>
  </w:num>
  <w:num w:numId="46">
    <w:abstractNumId w:val="44"/>
  </w:num>
  <w:num w:numId="47">
    <w:abstractNumId w:val="44"/>
  </w:num>
  <w:num w:numId="48">
    <w:abstractNumId w:val="44"/>
  </w:num>
  <w:num w:numId="49">
    <w:abstractNumId w:val="44"/>
  </w:num>
  <w:num w:numId="50">
    <w:abstractNumId w:val="44"/>
  </w:num>
  <w:num w:numId="51">
    <w:abstractNumId w:val="44"/>
  </w:num>
  <w:num w:numId="52">
    <w:abstractNumId w:val="44"/>
  </w:num>
  <w:num w:numId="53">
    <w:abstractNumId w:val="44"/>
  </w:num>
  <w:num w:numId="54">
    <w:abstractNumId w:val="44"/>
  </w:num>
  <w:num w:numId="55">
    <w:abstractNumId w:val="44"/>
  </w:num>
  <w:num w:numId="56">
    <w:abstractNumId w:val="44"/>
  </w:num>
  <w:num w:numId="57">
    <w:abstractNumId w:val="44"/>
  </w:num>
  <w:num w:numId="58">
    <w:abstractNumId w:val="44"/>
  </w:num>
  <w:num w:numId="59">
    <w:abstractNumId w:val="44"/>
  </w:num>
  <w:num w:numId="60">
    <w:abstractNumId w:val="44"/>
  </w:num>
  <w:num w:numId="61">
    <w:abstractNumId w:val="44"/>
  </w:num>
  <w:num w:numId="62">
    <w:abstractNumId w:val="44"/>
  </w:num>
  <w:num w:numId="63">
    <w:abstractNumId w:val="44"/>
  </w:num>
  <w:num w:numId="64">
    <w:abstractNumId w:val="44"/>
  </w:num>
  <w:num w:numId="65">
    <w:abstractNumId w:val="44"/>
  </w:num>
  <w:num w:numId="66">
    <w:abstractNumId w:val="44"/>
  </w:num>
  <w:num w:numId="67">
    <w:abstractNumId w:val="44"/>
  </w:num>
  <w:num w:numId="68">
    <w:abstractNumId w:val="44"/>
  </w:num>
  <w:num w:numId="69">
    <w:abstractNumId w:val="44"/>
  </w:num>
  <w:num w:numId="70">
    <w:abstractNumId w:val="44"/>
  </w:num>
  <w:num w:numId="71">
    <w:abstractNumId w:val="44"/>
  </w:num>
  <w:num w:numId="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4"/>
  </w:num>
  <w:num w:numId="75">
    <w:abstractNumId w:val="44"/>
  </w:num>
  <w:num w:numId="76">
    <w:abstractNumId w:val="44"/>
  </w:num>
  <w:num w:numId="77">
    <w:abstractNumId w:val="44"/>
  </w:num>
  <w:num w:numId="78">
    <w:abstractNumId w:val="44"/>
  </w:num>
  <w:num w:numId="7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3"/>
  </w:num>
  <w:num w:numId="90">
    <w:abstractNumId w:val="36"/>
  </w:num>
  <w:num w:numId="91">
    <w:abstractNumId w:val="13"/>
  </w:num>
  <w:num w:numId="92">
    <w:abstractNumId w:val="32"/>
  </w:num>
  <w:num w:numId="93">
    <w:abstractNumId w:val="47"/>
  </w:num>
  <w:num w:numId="94">
    <w:abstractNumId w:val="45"/>
  </w:num>
  <w:num w:numId="95">
    <w:abstractNumId w:val="34"/>
  </w:num>
  <w:num w:numId="96">
    <w:abstractNumId w:val="24"/>
  </w:num>
  <w:num w:numId="97">
    <w:abstractNumId w:val="9"/>
  </w:num>
  <w:num w:numId="98">
    <w:abstractNumId w:val="10"/>
  </w:num>
  <w:num w:numId="99">
    <w:abstractNumId w:val="12"/>
  </w:num>
  <w:num w:numId="100">
    <w:abstractNumId w:val="35"/>
  </w:num>
  <w:num w:numId="101">
    <w:abstractNumId w:val="16"/>
  </w:num>
  <w:num w:numId="102">
    <w:abstractNumId w:val="40"/>
  </w:num>
  <w:num w:numId="103">
    <w:abstractNumId w:val="23"/>
  </w:num>
  <w:num w:numId="104">
    <w:abstractNumId w:val="29"/>
  </w:num>
  <w:num w:numId="105">
    <w:abstractNumId w:val="27"/>
  </w:num>
  <w:num w:numId="106">
    <w:abstractNumId w:val="26"/>
  </w:num>
  <w:num w:numId="107">
    <w:abstractNumId w:val="42"/>
  </w:num>
  <w:num w:numId="108">
    <w:abstractNumId w:val="30"/>
  </w:num>
  <w:num w:numId="109">
    <w:abstractNumId w:val="39"/>
  </w:num>
  <w:num w:numId="110">
    <w:abstractNumId w:val="20"/>
  </w:num>
  <w:num w:numId="111">
    <w:abstractNumId w:val="31"/>
  </w:num>
  <w:num w:numId="112">
    <w:abstractNumId w:val="28"/>
  </w:num>
  <w:num w:numId="113">
    <w:abstractNumId w:val="46"/>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8"/>
  </w:num>
  <w:num w:numId="115">
    <w:abstractNumId w:val="22"/>
  </w:num>
  <w:num w:numId="116">
    <w:abstractNumId w:val="38"/>
  </w:num>
  <w:num w:numId="117">
    <w:abstractNumId w:val="11"/>
  </w:num>
  <w:num w:numId="118">
    <w:abstractNumId w:val="21"/>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5"/>
  </w:num>
  <w:num w:numId="129">
    <w:abstractNumId w:val="14"/>
  </w:num>
  <w:num w:numId="130">
    <w:abstractNumId w:val="37"/>
  </w:num>
  <w:num w:numId="1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1"/>
  </w:num>
  <w:num w:numId="133">
    <w:abstractNumId w:val="46"/>
  </w:num>
  <w:num w:numId="1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44"/>
  </w:num>
  <w:num w:numId="137">
    <w:abstractNumId w:val="15"/>
  </w:num>
  <w:num w:numId="138">
    <w:abstractNumId w:val="19"/>
  </w:num>
  <w:num w:numId="139">
    <w:abstractNumId w:val="43"/>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120"/>
    <w:rsid w:val="0001550F"/>
    <w:rsid w:val="00044662"/>
    <w:rsid w:val="00054AC5"/>
    <w:rsid w:val="000551E6"/>
    <w:rsid w:val="00066E55"/>
    <w:rsid w:val="00090120"/>
    <w:rsid w:val="0018674C"/>
    <w:rsid w:val="001C3DC2"/>
    <w:rsid w:val="00220B3C"/>
    <w:rsid w:val="00297E7A"/>
    <w:rsid w:val="002A74FA"/>
    <w:rsid w:val="002C1E89"/>
    <w:rsid w:val="002E40F7"/>
    <w:rsid w:val="003143CB"/>
    <w:rsid w:val="00323E21"/>
    <w:rsid w:val="003B664A"/>
    <w:rsid w:val="003F5C7A"/>
    <w:rsid w:val="004102DF"/>
    <w:rsid w:val="00445967"/>
    <w:rsid w:val="004B5488"/>
    <w:rsid w:val="004B5CF1"/>
    <w:rsid w:val="00501268"/>
    <w:rsid w:val="00534365"/>
    <w:rsid w:val="00545E0C"/>
    <w:rsid w:val="00557657"/>
    <w:rsid w:val="00565040"/>
    <w:rsid w:val="005945D2"/>
    <w:rsid w:val="00596CCF"/>
    <w:rsid w:val="005B7F91"/>
    <w:rsid w:val="005C5848"/>
    <w:rsid w:val="005E1DB0"/>
    <w:rsid w:val="0065711E"/>
    <w:rsid w:val="00692289"/>
    <w:rsid w:val="00793CAA"/>
    <w:rsid w:val="007B3184"/>
    <w:rsid w:val="00801D00"/>
    <w:rsid w:val="00807886"/>
    <w:rsid w:val="00824801"/>
    <w:rsid w:val="00844FC5"/>
    <w:rsid w:val="00873039"/>
    <w:rsid w:val="008E479E"/>
    <w:rsid w:val="0095579B"/>
    <w:rsid w:val="00993251"/>
    <w:rsid w:val="009E1A38"/>
    <w:rsid w:val="00A146EA"/>
    <w:rsid w:val="00A25DB3"/>
    <w:rsid w:val="00A42AC3"/>
    <w:rsid w:val="00A43F14"/>
    <w:rsid w:val="00A559BF"/>
    <w:rsid w:val="00AA3E41"/>
    <w:rsid w:val="00AD345F"/>
    <w:rsid w:val="00AD5C32"/>
    <w:rsid w:val="00B11152"/>
    <w:rsid w:val="00BA6E27"/>
    <w:rsid w:val="00BB49F7"/>
    <w:rsid w:val="00BE49AC"/>
    <w:rsid w:val="00BF0563"/>
    <w:rsid w:val="00C3366B"/>
    <w:rsid w:val="00C54F75"/>
    <w:rsid w:val="00CC23B2"/>
    <w:rsid w:val="00CF2707"/>
    <w:rsid w:val="00D047C8"/>
    <w:rsid w:val="00D23767"/>
    <w:rsid w:val="00D32789"/>
    <w:rsid w:val="00D3427F"/>
    <w:rsid w:val="00D90869"/>
    <w:rsid w:val="00DA41BA"/>
    <w:rsid w:val="00DD1113"/>
    <w:rsid w:val="00DF1FD5"/>
    <w:rsid w:val="00E12971"/>
    <w:rsid w:val="00E56CE4"/>
    <w:rsid w:val="00EC7492"/>
    <w:rsid w:val="00ED72AA"/>
    <w:rsid w:val="00EE7D39"/>
    <w:rsid w:val="00F62307"/>
    <w:rsid w:val="00F73ADD"/>
    <w:rsid w:val="00FB24E2"/>
    <w:rsid w:val="00FB4E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78CE5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yperlink" Target="https://www.ncsc.gov.uk/guidance/10-steps-cyber-security"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ntent/files/protected_files/article_files/Guidance_to_CESG_Cerification_for_Cyber_Security_IA_Professionals_-_issue_2.2_-_Oct_16%20-%20version.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cesg.gov.uk/publications/Documents/iamm-assessment-framework.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9F3E8-936C-4652-BC55-A35073196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7508</Words>
  <Characters>42796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2018-11-29T11:38:00Z</dcterms:created>
  <dcterms:modified xsi:type="dcterms:W3CDTF">2018-11-29T11:54:00Z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